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26.png" ContentType="image/png"/>
  <Override PartName="/word/media/image7.jpeg" ContentType="image/jpeg"/>
  <Override PartName="/word/media/image3.jpeg" ContentType="image/jpeg"/>
  <Override PartName="/word/media/image27.jpeg" ContentType="image/jpeg"/>
  <Override PartName="/word/media/image11.png" ContentType="image/png"/>
  <Override PartName="/word/media/image6.png" ContentType="image/png"/>
  <Override PartName="/word/media/image4.png" ContentType="image/png"/>
  <Override PartName="/word/media/image5.png" ContentType="image/png"/>
  <Override PartName="/word/media/image10.png" ContentType="image/png"/>
  <Override PartName="/word/media/image8.png" ContentType="image/png"/>
  <Override PartName="/word/media/image13.png" ContentType="image/png"/>
  <Override PartName="/word/media/image9.png" ContentType="image/png"/>
  <Override PartName="/word/media/image14.png" ContentType="image/png"/>
  <Override PartName="/word/media/image12.png" ContentType="image/png"/>
  <Override PartName="/word/media/image15.png" ContentType="image/png"/>
  <Override PartName="/word/media/image16.jpeg" ContentType="image/jpeg"/>
  <Override PartName="/word/media/image22.png" ContentType="image/png"/>
  <Override PartName="/word/media/image17.png" ContentType="image/png"/>
  <Override PartName="/word/media/image18.jpeg" ContentType="image/jpeg"/>
  <Override PartName="/word/media/image19.png" ContentType="image/png"/>
  <Override PartName="/word/media/image20.jpeg" ContentType="image/jpeg"/>
  <Override PartName="/word/media/image29.png" ContentType="image/png"/>
  <Override PartName="/word/media/image21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8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spacing w:lineRule="atLeast" w:line="100" w:before="92" w:after="0"/>
        <w:ind w:right="-20" w:hanging="0"/>
        <w:jc w:val="center"/>
        <w:rPr/>
      </w:pPr>
      <w: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28575</wp:posOffset>
            </wp:positionH>
            <wp:positionV relativeFrom="paragraph">
              <wp:posOffset>116205</wp:posOffset>
            </wp:positionV>
            <wp:extent cx="1688465" cy="184658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 w:cstheme="majorHAnsi"/>
          <w:b/>
          <w:bCs/>
          <w:sz w:val="40"/>
          <w:szCs w:val="24"/>
          <w:lang w:val="fr-FR"/>
        </w:rPr>
        <w:t>BIOGRAPHIE</w:t>
        <w:br/>
        <w:t>DAVID GUEZ</w:t>
      </w:r>
    </w:p>
    <w:p>
      <w:pPr>
        <w:pStyle w:val="Normal"/>
        <w:spacing w:lineRule="atLeast" w:line="100" w:before="92" w:after="0"/>
        <w:ind w:right="-20" w:hanging="0"/>
        <w:jc w:val="left"/>
        <w:rPr>
          <w:rFonts w:ascii="Calibri" w:hAnsi="Calibri" w:cs="Calibri" w:asciiTheme="majorHAnsi" w:cstheme="majorHAnsi" w:hAnsiTheme="majorHAnsi"/>
          <w:sz w:val="24"/>
          <w:szCs w:val="24"/>
          <w:lang w:val="fr-FR"/>
        </w:rPr>
      </w:pPr>
      <w:r>
        <w:rPr>
          <w:rFonts w:cs="Calibri" w:cstheme="majorHAnsi"/>
          <w:sz w:val="24"/>
          <w:szCs w:val="24"/>
          <w:lang w:val="fr-FR"/>
        </w:rPr>
      </w:r>
    </w:p>
    <w:p>
      <w:pPr>
        <w:pStyle w:val="Normal"/>
        <w:spacing w:lineRule="auto" w:line="276" w:before="92" w:after="0"/>
        <w:ind w:right="-20" w:hanging="0"/>
        <w:jc w:val="left"/>
        <w:rPr>
          <w:rFonts w:ascii="Arial" w:hAnsi="Arial" w:eastAsia="Cambria" w:cs="Cambria"/>
          <w:color w:val="auto"/>
          <w:kern w:val="2"/>
          <w:sz w:val="24"/>
          <w:szCs w:val="24"/>
          <w:lang w:val="fr-FR" w:eastAsia="ar-SA" w:bidi="ar-SA"/>
        </w:rPr>
      </w:pPr>
      <w:r>
        <w:rPr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  <w:br/>
        <w:br/>
        <w:br/>
        <w:br/>
        <w:br/>
        <w:br/>
        <w:t>l</w:t>
      </w:r>
      <w:hyperlink r:id="rId3">
        <w:r>
          <w:rPr>
            <w:rStyle w:val="LienInternet"/>
            <w:rFonts w:eastAsia="Cambria" w:cs="Cambria" w:ascii="Arial" w:hAnsi="Arial"/>
            <w:color w:val="auto"/>
            <w:kern w:val="2"/>
            <w:sz w:val="24"/>
            <w:szCs w:val="24"/>
            <w:lang w:val="fr-FR" w:eastAsia="ar-SA" w:bidi="ar-SA"/>
          </w:rPr>
          <w:t>artestunsouvenir@gmail.com</w:t>
        </w:r>
      </w:hyperlink>
      <w:r>
        <w:rPr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  <w:br/>
      </w:r>
      <w:hyperlink r:id="rId4">
        <w:r>
          <w:rPr>
            <w:rStyle w:val="LienInternet"/>
            <w:rFonts w:eastAsia="Cambria" w:cs="Cambria" w:ascii="Arial" w:hAnsi="Arial"/>
            <w:color w:val="auto"/>
            <w:kern w:val="2"/>
            <w:sz w:val="24"/>
            <w:szCs w:val="24"/>
            <w:lang w:val="fr-FR" w:eastAsia="ar-SA" w:bidi="ar-SA"/>
          </w:rPr>
          <w:t>www.guez.org</w:t>
        </w:r>
      </w:hyperlink>
    </w:p>
    <w:p>
      <w:pPr>
        <w:pStyle w:val="Normal"/>
        <w:spacing w:lineRule="atLeast" w:line="100" w:before="92" w:after="0"/>
        <w:ind w:right="-20" w:hanging="0"/>
        <w:jc w:val="left"/>
        <w:rPr>
          <w:rFonts w:ascii="Calibri" w:hAnsi="Calibri" w:cs="Calibri" w:asciiTheme="majorHAnsi" w:cstheme="majorHAnsi" w:hAnsiTheme="majorHAnsi"/>
          <w:sz w:val="24"/>
          <w:szCs w:val="24"/>
          <w:lang w:val="fr-FR"/>
        </w:rPr>
      </w:pPr>
      <w:r>
        <w:rPr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  <w:t>67 rue des 4 ruelles, 93100, Montreuil, France</w:t>
        <w:br/>
        <w:t>+33668377772</w:t>
      </w:r>
      <w:r>
        <w:rPr>
          <w:rFonts w:cs="Calibri" w:cstheme="majorHAnsi"/>
        </w:rPr>
        <w:br/>
      </w:r>
      <w:r>
        <w:rPr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  <w:t>Maison des artistes n° G841573</w:t>
        <w:br/>
        <w:t>N° Siret : 414 777 490 000 31</w:t>
        <w:br/>
      </w:r>
    </w:p>
    <w:p>
      <w:pPr>
        <w:pStyle w:val="Normal"/>
        <w:spacing w:lineRule="exact" w:line="280" w:before="0" w:after="0"/>
        <w:ind w:left="0" w:right="46" w:hanging="0"/>
        <w:jc w:val="left"/>
        <w:rPr/>
      </w:pPr>
      <w:r>
        <w:rPr>
          <w:rFonts w:eastAsia="Cambria" w:cs="Cambria" w:ascii="Arial" w:hAnsi="Arial"/>
          <w:spacing w:val="-1"/>
          <w:sz w:val="24"/>
          <w:szCs w:val="24"/>
          <w:lang w:val="fr-FR"/>
        </w:rPr>
        <w:br/>
      </w:r>
      <w:r>
        <w:rPr>
          <w:rFonts w:eastAsia="Cambria" w:cs="Cambria" w:ascii="Arial" w:hAnsi="Arial"/>
          <w:i/>
          <w:iCs/>
          <w:spacing w:val="-1"/>
          <w:sz w:val="20"/>
          <w:szCs w:val="20"/>
          <w:lang w:val="fr-FR"/>
        </w:rPr>
        <w:t>MASTER I</w:t>
      </w:r>
      <w:r>
        <w:rPr>
          <w:rFonts w:eastAsia="Cambria" w:cs="Cambria" w:ascii="Arial" w:hAnsi="Arial"/>
          <w:i/>
          <w:iCs/>
          <w:spacing w:val="-1"/>
          <w:sz w:val="20"/>
          <w:szCs w:val="20"/>
          <w:lang w:val="fr-FR"/>
        </w:rPr>
        <w:t>NFORMATIQUE PARIS 6/ BEAUX ART RIETVELD ACADEMY/ D.U Astrophysique Paris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br/>
        <w:br/>
        <w:br/>
        <w:t>D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p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ui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19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9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5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,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vi</w:t>
      </w:r>
      <w:r>
        <w:rPr>
          <w:rFonts w:eastAsia="Cambria" w:cs="Cambria" w:ascii="Arial" w:hAnsi="Arial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Gue</w:t>
      </w:r>
      <w:r>
        <w:rPr>
          <w:rFonts w:eastAsia="Cambria" w:cs="Cambria" w:ascii="Arial" w:hAnsi="Arial"/>
          <w:sz w:val="24"/>
          <w:szCs w:val="24"/>
          <w:lang w:val="fr-FR"/>
        </w:rPr>
        <w:t>z</w:t>
      </w:r>
      <w:r>
        <w:rPr>
          <w:rFonts w:eastAsia="Cambria" w:cs="Cambria" w:ascii="Arial" w:hAnsi="Arial"/>
          <w:spacing w:val="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é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e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2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p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j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rt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st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q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ue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s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z w:val="24"/>
          <w:szCs w:val="24"/>
          <w:lang w:val="fr-FR"/>
        </w:rPr>
        <w:t>ont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eu</w:t>
      </w:r>
      <w:r>
        <w:rPr>
          <w:rFonts w:eastAsia="Cambria" w:cs="Cambria" w:ascii="Arial" w:hAnsi="Arial"/>
          <w:sz w:val="24"/>
          <w:szCs w:val="24"/>
          <w:lang w:val="fr-FR"/>
        </w:rPr>
        <w:t>x</w:t>
      </w:r>
      <w:r>
        <w:rPr>
          <w:rFonts w:eastAsia="Cambria" w:cs="Cambria" w:ascii="Arial" w:hAnsi="Arial"/>
          <w:spacing w:val="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m</w:t>
      </w:r>
      <w:r>
        <w:rPr>
          <w:rFonts w:eastAsia="Cambria" w:cs="Cambria" w:ascii="Arial" w:hAnsi="Arial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s 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f</w:t>
      </w:r>
      <w:r>
        <w:rPr>
          <w:rFonts w:eastAsia="Cambria" w:cs="Cambria" w:ascii="Arial" w:hAnsi="Arial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da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m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z w:val="24"/>
          <w:szCs w:val="24"/>
          <w:lang w:val="fr-FR"/>
        </w:rPr>
        <w:t>x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z w:val="24"/>
          <w:szCs w:val="24"/>
          <w:lang w:val="fr-FR"/>
        </w:rPr>
        <w:t>nt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:</w:t>
      </w:r>
    </w:p>
    <w:p>
      <w:pPr>
        <w:pStyle w:val="Normal"/>
        <w:spacing w:lineRule="exact" w:line="280" w:before="0" w:after="0"/>
        <w:ind w:left="0" w:right="46" w:hanging="0"/>
        <w:jc w:val="both"/>
        <w:rPr>
          <w:rFonts w:ascii="Arial" w:hAnsi="Arial" w:eastAsia="Cambria" w:cs="Cambria"/>
          <w:sz w:val="24"/>
          <w:szCs w:val="24"/>
          <w:lang w:val="fr-FR"/>
        </w:rPr>
      </w:pPr>
      <w:r>
        <w:rPr>
          <w:rFonts w:eastAsia="Cambria" w:cs="Cambria" w:ascii="Arial" w:hAnsi="Arial"/>
          <w:sz w:val="24"/>
          <w:szCs w:val="24"/>
          <w:lang w:val="fr-FR"/>
        </w:rPr>
      </w:r>
    </w:p>
    <w:p>
      <w:pPr>
        <w:pStyle w:val="Normal"/>
        <w:spacing w:lineRule="auto" w:line="235" w:before="0" w:after="0"/>
        <w:ind w:left="0" w:right="51" w:hanging="0"/>
        <w:jc w:val="both"/>
        <w:rPr/>
      </w:pPr>
      <w:r>
        <w:rPr>
          <w:rFonts w:eastAsia="Cambria" w:cs="Cambria" w:ascii="Arial" w:hAnsi="Arial"/>
          <w:spacing w:val="-1"/>
          <w:sz w:val="24"/>
          <w:szCs w:val="24"/>
          <w:lang w:val="fr-FR"/>
        </w:rPr>
        <w:t>- L</w:t>
      </w:r>
      <w:r>
        <w:rPr>
          <w:rFonts w:eastAsia="Cambria" w:cs="Cambria" w:ascii="Arial" w:hAnsi="Arial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7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z w:val="24"/>
          <w:szCs w:val="24"/>
          <w:lang w:val="fr-FR"/>
        </w:rPr>
        <w:t>on</w:t>
      </w:r>
      <w:r>
        <w:rPr>
          <w:rFonts w:eastAsia="Cambria" w:cs="Cambria" w:ascii="Arial" w:hAnsi="Arial"/>
          <w:spacing w:val="2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"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6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z w:val="24"/>
          <w:szCs w:val="24"/>
          <w:lang w:val="fr-FR"/>
        </w:rPr>
        <w:t>"</w:t>
      </w:r>
      <w:r>
        <w:rPr>
          <w:rFonts w:eastAsia="Cambria" w:cs="Cambria" w:ascii="Arial" w:hAnsi="Arial"/>
          <w:spacing w:val="5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:</w:t>
      </w:r>
      <w:r>
        <w:rPr>
          <w:rFonts w:eastAsia="Cambria" w:cs="Cambria" w:ascii="Arial" w:hAnsi="Arial"/>
          <w:spacing w:val="5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z w:val="24"/>
          <w:szCs w:val="24"/>
          <w:lang w:val="fr-FR"/>
        </w:rPr>
        <w:t>oc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ia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z w:val="24"/>
          <w:szCs w:val="24"/>
          <w:lang w:val="fr-FR"/>
        </w:rPr>
        <w:t>,</w:t>
      </w:r>
      <w:r>
        <w:rPr>
          <w:rFonts w:eastAsia="Cambria" w:cs="Cambria" w:ascii="Arial" w:hAnsi="Arial"/>
          <w:spacing w:val="2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if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f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é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s 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m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éd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iu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m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5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2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s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if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f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é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s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p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q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z w:val="24"/>
          <w:szCs w:val="24"/>
          <w:lang w:val="fr-FR"/>
        </w:rPr>
        <w:t>,</w:t>
      </w:r>
      <w:r>
        <w:rPr>
          <w:rFonts w:eastAsia="Cambria" w:cs="Cambria" w:ascii="Arial" w:hAnsi="Arial"/>
          <w:spacing w:val="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z w:val="24"/>
          <w:szCs w:val="24"/>
          <w:lang w:val="fr-FR"/>
        </w:rPr>
        <w:t>oc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z w:val="24"/>
          <w:szCs w:val="24"/>
          <w:lang w:val="fr-FR"/>
        </w:rPr>
        <w:t>é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à</w:t>
      </w:r>
      <w:r>
        <w:rPr>
          <w:rFonts w:eastAsia="Cambria" w:cs="Cambria" w:ascii="Arial" w:hAnsi="Arial"/>
          <w:spacing w:val="7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z w:val="24"/>
          <w:szCs w:val="24"/>
          <w:lang w:val="fr-FR"/>
        </w:rPr>
        <w:t>ne</w:t>
      </w:r>
      <w:r>
        <w:rPr>
          <w:rFonts w:eastAsia="Cambria" w:cs="Cambria" w:ascii="Arial" w:hAnsi="Arial"/>
          <w:spacing w:val="6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id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é</w:t>
      </w:r>
      <w:r>
        <w:rPr>
          <w:rFonts w:eastAsia="Cambria" w:cs="Cambria" w:ascii="Arial" w:hAnsi="Arial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5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6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'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lté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it</w:t>
      </w:r>
      <w:r>
        <w:rPr>
          <w:rFonts w:eastAsia="Cambria" w:cs="Cambria" w:ascii="Arial" w:hAnsi="Arial"/>
          <w:sz w:val="24"/>
          <w:szCs w:val="24"/>
          <w:lang w:val="fr-FR"/>
        </w:rPr>
        <w:t>é</w:t>
      </w:r>
      <w:r>
        <w:rPr>
          <w:rFonts w:eastAsia="Cambria" w:cs="Cambria" w:ascii="Arial" w:hAnsi="Arial"/>
          <w:spacing w:val="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où</w:t>
      </w:r>
      <w:r>
        <w:rPr>
          <w:rFonts w:eastAsia="Cambria" w:cs="Cambria" w:ascii="Arial" w:hAnsi="Arial"/>
          <w:spacing w:val="5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7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no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pacing w:val="-7"/>
          <w:sz w:val="24"/>
          <w:szCs w:val="24"/>
          <w:lang w:val="fr-FR"/>
        </w:rPr>
        <w:t>v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s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te</w:t>
      </w:r>
      <w:r>
        <w:rPr>
          <w:rFonts w:eastAsia="Cambria" w:cs="Cambria" w:ascii="Arial" w:hAnsi="Arial"/>
          <w:sz w:val="24"/>
          <w:szCs w:val="24"/>
          <w:lang w:val="fr-FR"/>
        </w:rPr>
        <w:t>chno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g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ie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-8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m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y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-7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'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é</w:t>
      </w:r>
      <w:r>
        <w:rPr>
          <w:rFonts w:eastAsia="Cambria" w:cs="Cambria" w:ascii="Arial" w:hAnsi="Arial"/>
          <w:sz w:val="24"/>
          <w:szCs w:val="24"/>
          <w:lang w:val="fr-FR"/>
        </w:rPr>
        <w:t>ch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g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pacing w:val="-8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-7"/>
          <w:sz w:val="24"/>
          <w:szCs w:val="24"/>
          <w:lang w:val="fr-FR"/>
        </w:rPr>
        <w:t>v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c</w:t>
      </w:r>
      <w:r>
        <w:rPr>
          <w:rFonts w:eastAsia="Cambria" w:cs="Cambria" w:ascii="Arial" w:hAnsi="Arial"/>
          <w:spacing w:val="-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'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.</w:t>
      </w:r>
    </w:p>
    <w:p>
      <w:pPr>
        <w:pStyle w:val="Normal"/>
        <w:spacing w:lineRule="auto" w:line="235" w:before="0" w:after="0"/>
        <w:ind w:left="0" w:right="51" w:hanging="0"/>
        <w:jc w:val="both"/>
        <w:rPr>
          <w:rFonts w:ascii="Arial" w:hAnsi="Arial" w:eastAsia="Cambria" w:cs="Cambria"/>
          <w:sz w:val="24"/>
          <w:szCs w:val="24"/>
          <w:lang w:val="fr-FR"/>
        </w:rPr>
      </w:pPr>
      <w:r>
        <w:rPr>
          <w:rFonts w:eastAsia="Cambria" w:cs="Cambria" w:ascii="Arial" w:hAnsi="Arial"/>
          <w:sz w:val="24"/>
          <w:szCs w:val="24"/>
          <w:lang w:val="fr-FR"/>
        </w:rPr>
      </w:r>
    </w:p>
    <w:p>
      <w:pPr>
        <w:pStyle w:val="Normal"/>
        <w:spacing w:lineRule="auto" w:line="235" w:before="0" w:after="0"/>
        <w:ind w:left="0" w:right="50" w:hanging="0"/>
        <w:jc w:val="both"/>
        <w:rPr>
          <w:rFonts w:ascii="Arial" w:hAnsi="Arial" w:eastAsia="Cambria" w:cs="Cambria"/>
          <w:spacing w:val="1"/>
          <w:sz w:val="24"/>
          <w:szCs w:val="24"/>
          <w:lang w:val="fr-FR"/>
        </w:rPr>
      </w:pPr>
      <w:r>
        <w:rPr>
          <w:rFonts w:eastAsia="Cambria" w:cs="Cambria" w:ascii="Arial" w:hAnsi="Arial"/>
          <w:spacing w:val="-1"/>
          <w:sz w:val="24"/>
          <w:szCs w:val="24"/>
          <w:lang w:val="fr-FR"/>
        </w:rPr>
        <w:t>- L</w:t>
      </w:r>
      <w:r>
        <w:rPr>
          <w:rFonts w:eastAsia="Cambria" w:cs="Cambria" w:ascii="Arial" w:hAnsi="Arial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z w:val="24"/>
          <w:szCs w:val="24"/>
          <w:lang w:val="fr-FR"/>
        </w:rPr>
        <w:t>on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"p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z w:val="24"/>
          <w:szCs w:val="24"/>
          <w:lang w:val="fr-FR"/>
        </w:rPr>
        <w:t>b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z w:val="24"/>
          <w:szCs w:val="24"/>
          <w:lang w:val="fr-FR"/>
        </w:rPr>
        <w:t>c",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 xml:space="preserve"> a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u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se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 xml:space="preserve"> l</w:t>
      </w:r>
      <w:r>
        <w:rPr>
          <w:rFonts w:eastAsia="Cambria" w:cs="Cambria" w:ascii="Arial" w:hAnsi="Arial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p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pacing w:val="-7"/>
          <w:sz w:val="24"/>
          <w:szCs w:val="24"/>
          <w:lang w:val="fr-FR"/>
        </w:rPr>
        <w:t>v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er</w:t>
      </w:r>
      <w:r>
        <w:rPr>
          <w:rFonts w:eastAsia="Cambria" w:cs="Cambria" w:ascii="Arial" w:hAnsi="Arial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te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m</w:t>
      </w:r>
      <w:r>
        <w:rPr>
          <w:rFonts w:eastAsia="Cambria" w:cs="Cambria" w:ascii="Arial" w:hAnsi="Arial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:</w:t>
      </w:r>
      <w:r>
        <w:rPr>
          <w:rFonts w:eastAsia="Cambria" w:cs="Cambria" w:ascii="Arial" w:hAnsi="Arial"/>
          <w:spacing w:val="2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"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uv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 xml:space="preserve"> d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is</w:t>
      </w:r>
      <w:r>
        <w:rPr>
          <w:rFonts w:eastAsia="Cambria" w:cs="Cambria" w:ascii="Arial" w:hAnsi="Arial"/>
          <w:sz w:val="24"/>
          <w:szCs w:val="24"/>
          <w:lang w:val="fr-FR"/>
        </w:rPr>
        <w:t>pon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z w:val="24"/>
          <w:szCs w:val="24"/>
          <w:lang w:val="fr-FR"/>
        </w:rPr>
        <w:t>b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z w:val="24"/>
          <w:szCs w:val="24"/>
          <w:lang w:val="fr-FR"/>
        </w:rPr>
        <w:t>e à</w:t>
      </w:r>
      <w:r>
        <w:rPr>
          <w:rFonts w:eastAsia="Cambria" w:cs="Cambria" w:ascii="Arial" w:hAnsi="Arial"/>
          <w:spacing w:val="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s p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z w:val="24"/>
          <w:szCs w:val="24"/>
          <w:lang w:val="fr-FR"/>
        </w:rPr>
        <w:t>b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c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z w:val="24"/>
          <w:szCs w:val="24"/>
          <w:lang w:val="fr-FR"/>
        </w:rPr>
        <w:t>"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 xml:space="preserve"> e</w:t>
      </w:r>
      <w:r>
        <w:rPr>
          <w:rFonts w:eastAsia="Cambria" w:cs="Cambria" w:ascii="Arial" w:hAnsi="Arial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2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ns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p</w:t>
      </w:r>
      <w:r>
        <w:rPr>
          <w:rFonts w:eastAsia="Cambria" w:cs="Cambria" w:ascii="Arial" w:hAnsi="Arial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q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e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2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z w:val="24"/>
          <w:szCs w:val="24"/>
          <w:lang w:val="fr-FR"/>
        </w:rPr>
        <w:t>oc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z w:val="24"/>
          <w:szCs w:val="24"/>
          <w:lang w:val="fr-FR"/>
        </w:rPr>
        <w:t>l :</w:t>
      </w:r>
      <w:r>
        <w:rPr>
          <w:rFonts w:eastAsia="Cambria" w:cs="Cambria" w:ascii="Arial" w:hAnsi="Arial"/>
          <w:spacing w:val="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"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q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 xml:space="preserve"> q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onne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s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ib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er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é</w:t>
      </w:r>
      <w:r>
        <w:rPr>
          <w:rFonts w:eastAsia="Cambria" w:cs="Cambria" w:ascii="Arial" w:hAnsi="Arial"/>
          <w:sz w:val="24"/>
          <w:szCs w:val="24"/>
          <w:lang w:val="fr-FR"/>
        </w:rPr>
        <w:t>s p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z w:val="24"/>
          <w:szCs w:val="24"/>
          <w:lang w:val="fr-FR"/>
        </w:rPr>
        <w:t>b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q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6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m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6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q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p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z w:val="24"/>
          <w:szCs w:val="24"/>
          <w:lang w:val="fr-FR"/>
        </w:rPr>
        <w:t>op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 xml:space="preserve"> a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lte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iv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es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"</w:t>
      </w:r>
      <w:r>
        <w:rPr>
          <w:rFonts w:eastAsia="Cambria" w:cs="Cambria" w:ascii="Arial" w:hAnsi="Arial"/>
          <w:sz w:val="24"/>
          <w:szCs w:val="24"/>
          <w:lang w:val="fr-FR"/>
        </w:rPr>
        <w:t>.</w:t>
      </w:r>
    </w:p>
    <w:p>
      <w:pPr>
        <w:pStyle w:val="Normal"/>
        <w:spacing w:lineRule="auto" w:line="235" w:before="0" w:after="0"/>
        <w:ind w:left="0" w:right="50" w:hanging="0"/>
        <w:jc w:val="both"/>
        <w:rPr>
          <w:rFonts w:ascii="Arial" w:hAnsi="Arial" w:eastAsia="Cambria" w:cs="Cambria"/>
          <w:spacing w:val="1"/>
          <w:sz w:val="24"/>
          <w:szCs w:val="24"/>
          <w:lang w:val="fr-FR"/>
        </w:rPr>
      </w:pPr>
      <w:r>
        <w:rPr>
          <w:rFonts w:eastAsia="Cambria" w:cs="Cambria" w:ascii="Arial" w:hAnsi="Arial"/>
          <w:spacing w:val="1"/>
          <w:sz w:val="24"/>
          <w:szCs w:val="24"/>
          <w:lang w:val="fr-FR"/>
        </w:rPr>
      </w:r>
    </w:p>
    <w:p>
      <w:pPr>
        <w:pStyle w:val="Normal"/>
        <w:spacing w:lineRule="auto" w:line="235" w:before="0" w:after="0"/>
        <w:ind w:left="0" w:right="50" w:hanging="0"/>
        <w:jc w:val="both"/>
        <w:rPr>
          <w:rFonts w:ascii="Arial" w:hAnsi="Arial" w:eastAsia="Cambria" w:cs="Cambria"/>
          <w:sz w:val="24"/>
          <w:szCs w:val="24"/>
          <w:lang w:val="fr-FR"/>
        </w:rPr>
      </w:pPr>
      <w:r>
        <w:rPr>
          <w:rFonts w:eastAsia="Cambria" w:cs="Cambria" w:ascii="Arial" w:hAnsi="Arial"/>
          <w:spacing w:val="1"/>
          <w:sz w:val="24"/>
          <w:szCs w:val="24"/>
          <w:lang w:val="fr-FR"/>
        </w:rPr>
        <w:t>C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z w:val="24"/>
          <w:szCs w:val="24"/>
          <w:lang w:val="fr-FR"/>
        </w:rPr>
        <w:t>x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z w:val="24"/>
          <w:szCs w:val="24"/>
          <w:lang w:val="fr-FR"/>
        </w:rPr>
        <w:t>pp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z w:val="24"/>
          <w:szCs w:val="24"/>
          <w:lang w:val="fr-FR"/>
        </w:rPr>
        <w:t>oc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h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s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z w:val="24"/>
          <w:szCs w:val="24"/>
          <w:lang w:val="fr-FR"/>
        </w:rPr>
        <w:t>t p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z w:val="24"/>
          <w:szCs w:val="24"/>
          <w:lang w:val="fr-FR"/>
        </w:rPr>
        <w:t>m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2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'i</w:t>
      </w:r>
      <w:r>
        <w:rPr>
          <w:rFonts w:eastAsia="Cambria" w:cs="Cambria" w:ascii="Arial" w:hAnsi="Arial"/>
          <w:spacing w:val="-4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v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te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r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"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z w:val="24"/>
          <w:szCs w:val="24"/>
          <w:lang w:val="fr-FR"/>
        </w:rPr>
        <w:t>bj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ts</w:t>
      </w:r>
      <w:r>
        <w:rPr>
          <w:rFonts w:eastAsia="Cambria" w:cs="Cambria" w:ascii="Arial" w:hAnsi="Arial"/>
          <w:sz w:val="24"/>
          <w:szCs w:val="24"/>
          <w:lang w:val="fr-FR"/>
        </w:rPr>
        <w:t>"</w:t>
      </w:r>
      <w:r>
        <w:rPr>
          <w:rFonts w:eastAsia="Cambria" w:cs="Cambria" w:ascii="Arial" w:hAnsi="Arial"/>
          <w:spacing w:val="2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6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2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"m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z w:val="24"/>
          <w:szCs w:val="24"/>
          <w:lang w:val="fr-FR"/>
        </w:rPr>
        <w:t>c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es</w:t>
      </w:r>
      <w:r>
        <w:rPr>
          <w:rFonts w:eastAsia="Cambria" w:cs="Cambria" w:ascii="Arial" w:hAnsi="Arial"/>
          <w:sz w:val="24"/>
          <w:szCs w:val="24"/>
          <w:lang w:val="fr-FR"/>
        </w:rPr>
        <w:t>"</w:t>
      </w:r>
      <w:r>
        <w:rPr>
          <w:rFonts w:eastAsia="Cambria" w:cs="Cambria" w:ascii="Arial" w:hAnsi="Arial"/>
          <w:spacing w:val="2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q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q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z w:val="24"/>
          <w:szCs w:val="24"/>
          <w:lang w:val="fr-FR"/>
        </w:rPr>
        <w:t>onn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nt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j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z w:val="24"/>
          <w:szCs w:val="24"/>
          <w:lang w:val="fr-FR"/>
        </w:rPr>
        <w:t>s co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m</w:t>
      </w:r>
      <w:r>
        <w:rPr>
          <w:rFonts w:eastAsia="Cambria" w:cs="Cambria" w:ascii="Arial" w:hAnsi="Arial"/>
          <w:sz w:val="24"/>
          <w:szCs w:val="24"/>
          <w:lang w:val="fr-FR"/>
        </w:rPr>
        <w:t>po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z w:val="24"/>
          <w:szCs w:val="24"/>
          <w:lang w:val="fr-FR"/>
        </w:rPr>
        <w:t>ns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9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eu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7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9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av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c</w:t>
      </w:r>
      <w:r>
        <w:rPr>
          <w:rFonts w:eastAsia="Cambria" w:cs="Cambria" w:ascii="Arial" w:hAnsi="Arial"/>
          <w:spacing w:val="8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8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uv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5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chn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gi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s et les sciences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. Il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’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gi</w:t>
      </w:r>
      <w:r>
        <w:rPr>
          <w:rFonts w:eastAsia="Cambria" w:cs="Cambria" w:ascii="Arial" w:hAnsi="Arial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9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8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h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è</w:t>
      </w:r>
      <w:r>
        <w:rPr>
          <w:rFonts w:eastAsia="Cambria" w:cs="Cambria" w:ascii="Arial" w:hAnsi="Arial"/>
          <w:sz w:val="24"/>
          <w:szCs w:val="24"/>
          <w:lang w:val="fr-FR"/>
        </w:rPr>
        <w:t>m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s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us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5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7"/>
          <w:sz w:val="24"/>
          <w:szCs w:val="24"/>
          <w:lang w:val="fr-FR"/>
        </w:rPr>
        <w:t>v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ar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ié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q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6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6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m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éd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ia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z w:val="24"/>
          <w:szCs w:val="24"/>
          <w:lang w:val="fr-FR"/>
        </w:rPr>
        <w:t>b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z w:val="24"/>
          <w:szCs w:val="24"/>
          <w:lang w:val="fr-FR"/>
        </w:rPr>
        <w:t>,</w:t>
      </w:r>
      <w:r>
        <w:rPr>
          <w:rFonts w:eastAsia="Cambria" w:cs="Cambria" w:ascii="Arial" w:hAnsi="Arial"/>
          <w:spacing w:val="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6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p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y</w:t>
      </w:r>
      <w:r>
        <w:rPr>
          <w:rFonts w:eastAsia="Cambria" w:cs="Cambria" w:ascii="Arial" w:hAnsi="Arial"/>
          <w:sz w:val="24"/>
          <w:szCs w:val="24"/>
          <w:lang w:val="fr-FR"/>
        </w:rPr>
        <w:t>ch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y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,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5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z w:val="24"/>
          <w:szCs w:val="24"/>
          <w:lang w:val="fr-FR"/>
        </w:rPr>
        <w:t>pp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z w:val="24"/>
          <w:szCs w:val="24"/>
          <w:lang w:val="fr-FR"/>
        </w:rPr>
        <w:t>u</w:t>
      </w:r>
      <w:r>
        <w:rPr>
          <w:rFonts w:eastAsia="Cambria" w:cs="Cambria" w:ascii="Arial" w:hAnsi="Arial"/>
          <w:spacing w:val="6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m</w:t>
      </w:r>
      <w:r>
        <w:rPr>
          <w:rFonts w:eastAsia="Cambria" w:cs="Cambria" w:ascii="Arial" w:hAnsi="Arial"/>
          <w:sz w:val="24"/>
          <w:szCs w:val="24"/>
          <w:lang w:val="fr-FR"/>
        </w:rPr>
        <w:t>p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z w:val="24"/>
          <w:szCs w:val="24"/>
          <w:lang w:val="fr-FR"/>
        </w:rPr>
        <w:t>,</w:t>
      </w:r>
      <w:r>
        <w:rPr>
          <w:rFonts w:eastAsia="Cambria" w:cs="Cambria" w:ascii="Arial" w:hAnsi="Arial"/>
          <w:spacing w:val="6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6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us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g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s c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z w:val="24"/>
          <w:szCs w:val="24"/>
          <w:lang w:val="fr-FR"/>
        </w:rPr>
        <w:t>bo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at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f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s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5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’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er</w:t>
      </w:r>
      <w:r>
        <w:rPr>
          <w:rFonts w:eastAsia="Cambria" w:cs="Cambria" w:ascii="Arial" w:hAnsi="Arial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4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,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5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>p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z w:val="24"/>
          <w:szCs w:val="24"/>
          <w:lang w:val="fr-FR"/>
        </w:rPr>
        <w:t>ob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è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m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2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’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de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é</w:t>
      </w:r>
      <w:r>
        <w:rPr>
          <w:rFonts w:eastAsia="Cambria" w:cs="Cambria" w:ascii="Arial" w:hAnsi="Arial"/>
          <w:sz w:val="24"/>
          <w:szCs w:val="24"/>
          <w:lang w:val="fr-FR"/>
        </w:rPr>
        <w:t>,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5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p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rte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ib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er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z w:val="24"/>
          <w:szCs w:val="24"/>
          <w:lang w:val="fr-FR"/>
        </w:rPr>
        <w:t>é</w:t>
      </w:r>
      <w:r>
        <w:rPr>
          <w:rFonts w:eastAsia="Cambria" w:cs="Cambria" w:ascii="Arial" w:hAnsi="Arial"/>
          <w:spacing w:val="3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>t</w:t>
      </w:r>
      <w:r>
        <w:rPr>
          <w:rFonts w:eastAsia="Cambria" w:cs="Cambria" w:ascii="Arial" w:hAnsi="Arial"/>
          <w:spacing w:val="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l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s 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q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ue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st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z w:val="24"/>
          <w:szCs w:val="24"/>
          <w:lang w:val="fr-FR"/>
        </w:rPr>
        <w:t>o</w:t>
      </w:r>
      <w:r>
        <w:rPr>
          <w:rFonts w:eastAsia="Cambria" w:cs="Cambria" w:ascii="Arial" w:hAnsi="Arial"/>
          <w:spacing w:val="-2"/>
          <w:sz w:val="24"/>
          <w:szCs w:val="24"/>
          <w:lang w:val="fr-FR"/>
        </w:rPr>
        <w:t>n</w:t>
      </w:r>
      <w:r>
        <w:rPr>
          <w:rFonts w:eastAsia="Cambria" w:cs="Cambria" w:ascii="Arial" w:hAnsi="Arial"/>
          <w:sz w:val="24"/>
          <w:szCs w:val="24"/>
          <w:lang w:val="fr-FR"/>
        </w:rPr>
        <w:t>s</w:t>
      </w:r>
      <w:r>
        <w:rPr>
          <w:rFonts w:eastAsia="Cambria" w:cs="Cambria" w:ascii="Arial" w:hAnsi="Arial"/>
          <w:spacing w:val="-4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d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’a</w:t>
      </w:r>
      <w:r>
        <w:rPr>
          <w:rFonts w:eastAsia="Cambria" w:cs="Cambria" w:ascii="Arial" w:hAnsi="Arial"/>
          <w:spacing w:val="-5"/>
          <w:sz w:val="24"/>
          <w:szCs w:val="24"/>
          <w:lang w:val="fr-FR"/>
        </w:rPr>
        <w:t>r</w:t>
      </w:r>
      <w:r>
        <w:rPr>
          <w:rFonts w:eastAsia="Cambria" w:cs="Cambria" w:ascii="Arial" w:hAnsi="Arial"/>
          <w:sz w:val="24"/>
          <w:szCs w:val="24"/>
          <w:lang w:val="fr-FR"/>
        </w:rPr>
        <w:t>ch</w:t>
      </w:r>
      <w:r>
        <w:rPr>
          <w:rFonts w:eastAsia="Cambria" w:cs="Cambria" w:ascii="Arial" w:hAnsi="Arial"/>
          <w:spacing w:val="-3"/>
          <w:sz w:val="24"/>
          <w:szCs w:val="24"/>
          <w:lang w:val="fr-FR"/>
        </w:rPr>
        <w:t>i</w:t>
      </w:r>
      <w:r>
        <w:rPr>
          <w:rFonts w:eastAsia="Cambria" w:cs="Cambria" w:ascii="Arial" w:hAnsi="Arial"/>
          <w:spacing w:val="-7"/>
          <w:sz w:val="24"/>
          <w:szCs w:val="24"/>
          <w:lang w:val="fr-FR"/>
        </w:rPr>
        <w:t>v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a</w:t>
      </w:r>
      <w:r>
        <w:rPr>
          <w:rFonts w:eastAsia="Cambria" w:cs="Cambria" w:ascii="Arial" w:hAnsi="Arial"/>
          <w:spacing w:val="-1"/>
          <w:sz w:val="24"/>
          <w:szCs w:val="24"/>
          <w:lang w:val="fr-FR"/>
        </w:rPr>
        <w:t>g</w:t>
      </w:r>
      <w:r>
        <w:rPr>
          <w:rFonts w:eastAsia="Cambria" w:cs="Cambria" w:ascii="Arial" w:hAnsi="Arial"/>
          <w:spacing w:val="1"/>
          <w:sz w:val="24"/>
          <w:szCs w:val="24"/>
          <w:lang w:val="fr-FR"/>
        </w:rPr>
        <w:t>e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. Depuis 2021, Il </w:t>
      </w:r>
      <w:r>
        <w:rPr>
          <w:rFonts w:eastAsia="Cambria" w:cs="Cambria" w:ascii="Arial" w:hAnsi="Arial"/>
          <w:sz w:val="24"/>
          <w:szCs w:val="24"/>
          <w:lang w:val="fr-FR"/>
        </w:rPr>
        <w:t>publie des essais et fictions a fondé une maison d’édition : Les Editions L (www.editions-l.fr)</w:t>
      </w:r>
    </w:p>
    <w:p>
      <w:pPr>
        <w:pStyle w:val="Normal"/>
        <w:spacing w:lineRule="auto" w:line="235" w:before="0" w:after="0"/>
        <w:ind w:left="0" w:right="50" w:hanging="0"/>
        <w:jc w:val="both"/>
        <w:rPr>
          <w:rFonts w:ascii="Arial" w:hAnsi="Arial" w:eastAsia="Cambria" w:cs="Cambria"/>
          <w:sz w:val="24"/>
          <w:szCs w:val="24"/>
          <w:lang w:val="fr-FR"/>
        </w:rPr>
      </w:pPr>
      <w:r>
        <w:rPr>
          <w:rFonts w:eastAsia="Cambria" w:cs="Cambria" w:ascii="Arial" w:hAnsi="Arial"/>
          <w:sz w:val="24"/>
          <w:szCs w:val="24"/>
          <w:lang w:val="fr-FR"/>
        </w:rPr>
      </w:r>
    </w:p>
    <w:p>
      <w:pPr>
        <w:pStyle w:val="Normal"/>
        <w:spacing w:lineRule="auto" w:line="235" w:before="0" w:after="0"/>
        <w:ind w:left="0" w:right="50" w:hanging="0"/>
        <w:jc w:val="left"/>
        <w:rPr>
          <w:rFonts w:ascii="Arial" w:hAnsi="Arial" w:eastAsia="Cambria" w:cs="Cambria"/>
          <w:sz w:val="24"/>
          <w:szCs w:val="24"/>
          <w:lang w:val="fr-FR"/>
        </w:rPr>
      </w:pPr>
      <w:r>
        <w:rPr>
          <w:rFonts w:eastAsia="Cambria" w:cs="Cambria" w:ascii="Arial" w:hAnsi="Arial"/>
          <w:sz w:val="24"/>
          <w:szCs w:val="24"/>
          <w:lang w:val="fr-FR"/>
        </w:rPr>
        <w:t>Ces projets sont exposés en France et à l’international dans des musées, centres d’art et universités et festivals.(Centre Pompidou, Jeu de paume, Gaiété lyrique, ISEA, Opéra Bastille, Laval Festival, Banff,…).</w:t>
        <w:br/>
      </w:r>
    </w:p>
    <w:p>
      <w:pPr>
        <w:pStyle w:val="Normal"/>
        <w:spacing w:lineRule="auto" w:line="235" w:before="0" w:after="0"/>
        <w:ind w:left="0" w:right="50" w:hanging="0"/>
        <w:jc w:val="left"/>
        <w:rPr>
          <w:rFonts w:ascii="Arial" w:hAnsi="Arial" w:eastAsia="Cambria" w:cs="Cambria"/>
          <w:sz w:val="24"/>
          <w:szCs w:val="24"/>
          <w:lang w:val="fr-FR"/>
        </w:rPr>
      </w:pPr>
      <w:r>
        <w:rPr>
          <w:rFonts w:eastAsia="Cambria" w:cs="Cambria" w:ascii="Arial" w:hAnsi="Arial"/>
          <w:sz w:val="24"/>
          <w:szCs w:val="24"/>
          <w:lang w:val="fr-FR"/>
        </w:rPr>
        <w:t>Ils ont reçu de nombreux bourses et prix et pour certains des acquisitions de musées et fondations.</w:t>
      </w:r>
    </w:p>
    <w:p>
      <w:pPr>
        <w:pStyle w:val="Normal"/>
        <w:spacing w:lineRule="auto" w:line="235" w:before="0" w:after="0"/>
        <w:ind w:left="0" w:right="50" w:hanging="0"/>
        <w:jc w:val="both"/>
        <w:rPr>
          <w:rFonts w:ascii="Arial" w:hAnsi="Arial" w:eastAsia="Cambria" w:cs="Cambria"/>
          <w:b/>
          <w:bCs/>
          <w:color w:val="auto"/>
          <w:kern w:val="2"/>
          <w:sz w:val="28"/>
          <w:szCs w:val="28"/>
          <w:lang w:val="fr-FR" w:eastAsia="ar-SA" w:bidi="ar-SA"/>
        </w:rPr>
      </w:pPr>
      <w:r>
        <w:rPr>
          <w:rFonts w:eastAsia="Cambria" w:cs="Cambria" w:ascii="Arial" w:hAnsi="Arial"/>
          <w:b/>
          <w:bCs/>
          <w:color w:val="auto"/>
          <w:kern w:val="2"/>
          <w:sz w:val="28"/>
          <w:szCs w:val="28"/>
          <w:lang w:val="fr-FR" w:eastAsia="ar-SA" w:bidi="ar-SA"/>
        </w:rPr>
      </w:r>
      <w:r>
        <w:br w:type="page"/>
      </w:r>
    </w:p>
    <w:p>
      <w:pPr>
        <w:pStyle w:val="Normal"/>
        <w:spacing w:lineRule="auto" w:line="235" w:before="0" w:after="0"/>
        <w:ind w:left="0" w:right="50" w:hanging="0"/>
        <w:jc w:val="both"/>
        <w:rPr>
          <w:u w:val="single"/>
        </w:rPr>
      </w:pPr>
      <w:r>
        <w:rPr>
          <w:rFonts w:eastAsia="Cambria" w:cs="Cambria" w:ascii="Arial" w:hAnsi="Arial"/>
          <w:b/>
          <w:bCs/>
          <w:color w:val="auto"/>
          <w:kern w:val="2"/>
          <w:sz w:val="28"/>
          <w:szCs w:val="28"/>
          <w:u w:val="single"/>
          <w:lang w:val="fr-FR" w:eastAsia="ar-SA" w:bidi="ar-SA"/>
        </w:rPr>
        <w:t>OEUVRES</w:t>
        <w:br/>
        <w:br/>
      </w:r>
      <w:r>
        <w:rPr>
          <w:rFonts w:eastAsia="Cambria" w:cs="Cambria" w:ascii="Arial" w:hAnsi="Arial"/>
          <w:b/>
          <w:bCs/>
          <w:color w:val="auto"/>
          <w:kern w:val="2"/>
          <w:sz w:val="28"/>
          <w:szCs w:val="28"/>
          <w:u w:val="none"/>
          <w:lang w:val="fr-FR" w:eastAsia="ar-SA" w:bidi="ar-SA"/>
        </w:rPr>
        <w:t>Human Hut</w:t>
      </w:r>
    </w:p>
    <w:p>
      <w:pPr>
        <w:pStyle w:val="Normal"/>
        <w:spacing w:lineRule="auto" w:line="235" w:before="0" w:after="0"/>
        <w:ind w:left="0" w:right="50" w:hanging="0"/>
        <w:jc w:val="both"/>
        <w:rPr>
          <w:u w:val="single"/>
        </w:rPr>
      </w:pPr>
      <w:r>
        <w:drawing>
          <wp:anchor behindDoc="0" distT="0" distB="0" distL="0" distR="0" simplePos="0" locked="0" layoutInCell="0" allowOverlap="1" relativeHeight="43">
            <wp:simplePos x="0" y="0"/>
            <wp:positionH relativeFrom="column">
              <wp:posOffset>24765</wp:posOffset>
            </wp:positionH>
            <wp:positionV relativeFrom="paragraph">
              <wp:posOffset>91440</wp:posOffset>
            </wp:positionV>
            <wp:extent cx="1400810" cy="1002030"/>
            <wp:effectExtent l="0" t="0" r="0" b="0"/>
            <wp:wrapSquare wrapText="largest"/>
            <wp:docPr id="2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ccentuationforte"/>
          <w:rFonts w:eastAsia="Cambria" w:cs="Cambria" w:ascii="Arial" w:hAnsi="Arial"/>
          <w:b w:val="false"/>
          <w:bCs w:val="false"/>
          <w:color w:val="auto"/>
          <w:kern w:val="2"/>
          <w:sz w:val="24"/>
          <w:szCs w:val="24"/>
          <w:lang w:val="fr-FR" w:eastAsia="ar-SA" w:bidi="ar-SA"/>
        </w:rPr>
        <w:tab/>
        <w:br/>
        <w:tab/>
        <w:t xml:space="preserve">Les « Cabanes Humaines » sont </w:t>
      </w:r>
      <w:r>
        <w:rPr>
          <w:rFonts w:eastAsia="Cambria" w:cs="Cambria" w:ascii="Arial" w:hAnsi="Arial"/>
          <w:b w:val="false"/>
          <w:bCs w:val="false"/>
          <w:color w:val="auto"/>
          <w:kern w:val="2"/>
          <w:sz w:val="24"/>
          <w:szCs w:val="24"/>
          <w:lang w:val="fr-FR" w:eastAsia="ar-SA" w:bidi="ar-SA"/>
        </w:rPr>
        <w:t xml:space="preserve">des architectures éphémères </w:t>
        <w:tab/>
        <w:t>conçues à partir d’êtres humains qu</w:t>
      </w:r>
      <w:r>
        <w:rPr>
          <w:rFonts w:eastAsia="Cambria" w:cs="Cambria" w:ascii="Arial" w:hAnsi="Arial"/>
          <w:b w:val="false"/>
          <w:bCs w:val="false"/>
          <w:color w:val="auto"/>
          <w:kern w:val="2"/>
          <w:sz w:val="24"/>
          <w:szCs w:val="24"/>
          <w:lang w:val="fr-FR" w:eastAsia="ar-SA" w:bidi="ar-SA"/>
        </w:rPr>
        <w:t xml:space="preserve">i se </w:t>
      </w:r>
      <w:r>
        <w:rPr>
          <w:rFonts w:eastAsia="Cambria" w:cs="Cambria" w:ascii="Arial" w:hAnsi="Arial"/>
          <w:b w:val="false"/>
          <w:bCs w:val="false"/>
          <w:color w:val="auto"/>
          <w:kern w:val="2"/>
          <w:sz w:val="24"/>
          <w:szCs w:val="24"/>
          <w:lang w:val="fr-FR" w:eastAsia="ar-SA" w:bidi="ar-SA"/>
        </w:rPr>
        <w:t xml:space="preserve">rassemblent dans une </w:t>
        <w:tab/>
        <w:t xml:space="preserve">optique de résistance face aux défis climatiques et </w:t>
        <w:tab/>
        <w:t>écologiques.</w:t>
        <w:br/>
        <w:tab/>
      </w:r>
      <w:hyperlink r:id="rId6">
        <w:r>
          <w:rPr>
            <w:rStyle w:val="LienInternet"/>
            <w:rFonts w:eastAsia="Cambria" w:cs="Cambria" w:ascii="Arial" w:hAnsi="Arial"/>
            <w:b w:val="false"/>
            <w:bCs w:val="false"/>
            <w:color w:val="auto"/>
            <w:kern w:val="2"/>
            <w:sz w:val="24"/>
            <w:szCs w:val="24"/>
            <w:lang w:val="fr-FR" w:eastAsia="ar-SA" w:bidi="ar-SA"/>
          </w:rPr>
          <w:t>https://www.guez.org/humanhut</w:t>
        </w:r>
      </w:hyperlink>
    </w:p>
    <w:p>
      <w:pPr>
        <w:pStyle w:val="Normal"/>
        <w:spacing w:lineRule="auto" w:line="235" w:before="0" w:after="0"/>
        <w:ind w:left="0" w:right="50" w:hanging="0"/>
        <w:jc w:val="both"/>
        <w:rPr>
          <w:rFonts w:ascii="Arial" w:hAnsi="Arial" w:eastAsia="Cambria" w:cs="Cambria"/>
          <w:b/>
          <w:bCs/>
          <w:color w:val="auto"/>
          <w:kern w:val="2"/>
          <w:sz w:val="28"/>
          <w:szCs w:val="28"/>
          <w:lang w:val="fr-FR" w:eastAsia="ar-SA" w:bidi="ar-SA"/>
        </w:rPr>
      </w:pPr>
      <w:r>
        <w:rPr>
          <w:rFonts w:eastAsia="Cambria" w:cs="Cambria" w:ascii="Arial" w:hAnsi="Arial"/>
          <w:b/>
          <w:bCs/>
          <w:color w:val="auto"/>
          <w:kern w:val="2"/>
          <w:sz w:val="28"/>
          <w:szCs w:val="28"/>
          <w:lang w:val="fr-FR" w:eastAsia="ar-SA" w:bidi="ar-SA"/>
        </w:rPr>
      </w:r>
    </w:p>
    <w:p>
      <w:pPr>
        <w:pStyle w:val="Normal"/>
        <w:spacing w:lineRule="auto" w:line="235" w:before="0" w:after="0"/>
        <w:ind w:left="0" w:right="50" w:hanging="0"/>
        <w:jc w:val="both"/>
        <w:rPr>
          <w:rFonts w:ascii="Arial" w:hAnsi="Arial" w:eastAsia="Cambria" w:cs="Cambria"/>
          <w:b/>
          <w:bCs/>
          <w:color w:val="auto"/>
          <w:kern w:val="2"/>
          <w:sz w:val="28"/>
          <w:szCs w:val="28"/>
          <w:lang w:val="fr-FR" w:eastAsia="ar-SA" w:bidi="ar-SA"/>
        </w:rPr>
      </w:pPr>
      <w:r>
        <w:rPr>
          <w:rFonts w:eastAsia="Cambria" w:cs="Cambria" w:ascii="Arial" w:hAnsi="Arial"/>
          <w:b/>
          <w:bCs/>
          <w:color w:val="auto"/>
          <w:kern w:val="2"/>
          <w:sz w:val="28"/>
          <w:szCs w:val="28"/>
          <w:lang w:val="fr-FR" w:eastAsia="ar-SA" w:bidi="ar-SA"/>
        </w:rPr>
      </w:r>
    </w:p>
    <w:p>
      <w:pPr>
        <w:pStyle w:val="Normal"/>
        <w:spacing w:lineRule="auto" w:line="235" w:before="0" w:after="0"/>
        <w:ind w:left="0" w:right="50" w:hanging="0"/>
        <w:jc w:val="both"/>
        <w:rPr>
          <w:rFonts w:ascii="Arial" w:hAnsi="Arial" w:eastAsia="Cambria" w:cs="Cambria"/>
          <w:b/>
          <w:bCs/>
          <w:color w:val="auto"/>
          <w:kern w:val="2"/>
          <w:sz w:val="28"/>
          <w:szCs w:val="28"/>
          <w:lang w:val="fr-FR" w:eastAsia="ar-SA" w:bidi="ar-SA"/>
        </w:rPr>
      </w:pPr>
      <w:r>
        <w:rPr>
          <w:rFonts w:eastAsia="Cambria" w:cs="Cambria" w:ascii="Arial" w:hAnsi="Arial"/>
          <w:b/>
          <w:bCs/>
          <w:color w:val="auto"/>
          <w:kern w:val="2"/>
          <w:sz w:val="28"/>
          <w:szCs w:val="28"/>
          <w:lang w:val="fr-FR" w:eastAsia="ar-SA" w:bidi="ar-SA"/>
        </w:rPr>
      </w:r>
    </w:p>
    <w:p>
      <w:pPr>
        <w:pStyle w:val="Normal"/>
        <w:spacing w:lineRule="auto" w:line="235" w:before="0" w:after="0"/>
        <w:ind w:left="0" w:right="50" w:hanging="0"/>
        <w:jc w:val="both"/>
        <w:rPr>
          <w:rFonts w:ascii="Arial" w:hAnsi="Arial" w:eastAsia="Cambria" w:cs="Cambria"/>
          <w:b/>
          <w:bCs/>
          <w:color w:val="auto"/>
          <w:kern w:val="2"/>
          <w:sz w:val="28"/>
          <w:szCs w:val="28"/>
          <w:lang w:val="fr-FR" w:eastAsia="ar-SA" w:bidi="ar-SA"/>
        </w:rPr>
      </w:pPr>
      <w:r>
        <w:rPr>
          <w:rFonts w:eastAsia="Cambria" w:cs="Cambria" w:ascii="Arial" w:hAnsi="Arial"/>
          <w:b/>
          <w:bCs/>
          <w:color w:val="auto"/>
          <w:kern w:val="2"/>
          <w:sz w:val="28"/>
          <w:szCs w:val="28"/>
          <w:lang w:val="fr-FR" w:eastAsia="ar-SA" w:bidi="ar-SA"/>
        </w:rPr>
        <w:t>Les Éditions L</w:t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drawing>
          <wp:anchor behindDoc="0" distT="0" distB="0" distL="0" distR="0" simplePos="0" locked="0" layoutInCell="0" allowOverlap="1" relativeHeight="42">
            <wp:simplePos x="0" y="0"/>
            <wp:positionH relativeFrom="column">
              <wp:posOffset>24765</wp:posOffset>
            </wp:positionH>
            <wp:positionV relativeFrom="paragraph">
              <wp:posOffset>34290</wp:posOffset>
            </wp:positionV>
            <wp:extent cx="789940" cy="848360"/>
            <wp:effectExtent l="0" t="0" r="0" b="0"/>
            <wp:wrapSquare wrapText="largest"/>
            <wp:docPr id="3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mbria" w:cs="Cambria" w:ascii="Arial" w:hAnsi="Arial"/>
          <w:b w:val="false"/>
          <w:bCs w:val="false"/>
          <w:color w:val="auto"/>
          <w:kern w:val="2"/>
          <w:sz w:val="24"/>
          <w:szCs w:val="24"/>
          <w:lang w:val="fr-FR" w:eastAsia="ar-SA" w:bidi="ar-SA"/>
        </w:rPr>
        <w:tab/>
        <w:tab/>
        <w:tab/>
        <w:t xml:space="preserve">Les Éditions L sont un modèle éditorial d'un nouveau genre </w:t>
        <w:tab/>
        <w:tab/>
        <w:tab/>
        <w:tab/>
        <w:t xml:space="preserve">centré autour d'une plateforme indépendante de création, </w:t>
        <w:tab/>
        <w:tab/>
        <w:tab/>
        <w:tab/>
        <w:t xml:space="preserve">publication et diffusion littéraire </w:t>
      </w:r>
      <w:r>
        <w:rPr>
          <w:rFonts w:eastAsia="Cambria" w:cs="Cambria" w:ascii="Arial" w:hAnsi="Arial"/>
          <w:b w:val="false"/>
          <w:bCs w:val="false"/>
          <w:color w:val="auto"/>
          <w:kern w:val="2"/>
          <w:sz w:val="24"/>
          <w:szCs w:val="24"/>
          <w:lang w:val="fr-FR" w:eastAsia="ar-SA" w:bidi="ar-SA"/>
        </w:rPr>
        <w:t>qui réunit plus de 35 auteur.es</w:t>
      </w:r>
      <w:r>
        <w:rPr>
          <w:rFonts w:eastAsia="Cambria" w:cs="Cambria" w:ascii="Arial" w:hAnsi="Arial"/>
          <w:b w:val="false"/>
          <w:bCs w:val="false"/>
          <w:color w:val="auto"/>
          <w:kern w:val="2"/>
          <w:sz w:val="24"/>
          <w:szCs w:val="24"/>
          <w:lang w:val="fr-FR" w:eastAsia="ar-SA" w:bidi="ar-SA"/>
        </w:rPr>
        <w:t xml:space="preserve">  </w:t>
        <w:tab/>
        <w:tab/>
        <w:tab/>
      </w:r>
      <w:r>
        <w:rPr>
          <w:rFonts w:eastAsia="Cambria" w:cs="Cambria" w:ascii="Arial" w:hAnsi="Arial"/>
          <w:b w:val="false"/>
          <w:bCs w:val="false"/>
          <w:color w:val="auto"/>
          <w:kern w:val="2"/>
          <w:sz w:val="24"/>
          <w:szCs w:val="24"/>
          <w:lang w:val="fr-FR" w:eastAsia="ar-SA" w:bidi="ar-SA"/>
        </w:rPr>
        <w:t>Lancement en Octobre 2024.</w:t>
      </w:r>
      <w:r>
        <w:rPr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  <w:br/>
      </w:r>
    </w:p>
    <w:p>
      <w:pPr>
        <w:pStyle w:val="Normal"/>
        <w:spacing w:lineRule="auto" w:line="360" w:before="0" w:after="0"/>
        <w:ind w:left="0" w:right="50" w:hanging="0"/>
        <w:jc w:val="both"/>
        <w:rPr/>
      </w:pPr>
      <w: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1905</wp:posOffset>
            </wp:positionH>
            <wp:positionV relativeFrom="paragraph">
              <wp:posOffset>226695</wp:posOffset>
            </wp:positionV>
            <wp:extent cx="1895475" cy="1184275"/>
            <wp:effectExtent l="0" t="0" r="0" b="0"/>
            <wp:wrapSquare wrapText="right"/>
            <wp:docPr id="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mbria" w:cs="Cambria" w:ascii="Arial" w:hAnsi="Arial"/>
          <w:b/>
          <w:bCs/>
          <w:color w:val="auto"/>
          <w:kern w:val="2"/>
          <w:sz w:val="24"/>
          <w:szCs w:val="24"/>
          <w:lang w:val="fr-FR" w:eastAsia="ar-SA" w:bidi="ar-SA"/>
        </w:rPr>
        <w:t>HPJO2024</w:t>
      </w:r>
      <w:r>
        <w:rPr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  <w:t xml:space="preserve"> </w:t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  <w:tab/>
        <w:t xml:space="preserve">Les intelligences artificielles peuvent-elles prédirent le </w:t>
        <w:tab/>
        <w:t xml:space="preserve">futur ? En l’occurence les résultats des jeux olympiques </w:t>
        <w:tab/>
        <w:t>2024.</w:t>
        <w:br/>
        <w:tab/>
        <w:t>Exposition au Centre Pompidou janv/février 2024</w:t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  <w:tab/>
      </w:r>
      <w:hyperlink r:id="rId9">
        <w:r>
          <w:rPr>
            <w:rStyle w:val="LienInternet"/>
            <w:rFonts w:eastAsia="Cambria" w:cs="Cambria" w:ascii="Arial" w:hAnsi="Arial"/>
            <w:color w:val="auto"/>
            <w:kern w:val="2"/>
            <w:sz w:val="24"/>
            <w:szCs w:val="24"/>
            <w:lang w:val="fr-FR" w:eastAsia="ar-SA" w:bidi="ar-SA"/>
          </w:rPr>
          <w:t>Lien</w:t>
        </w:r>
      </w:hyperlink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4"/>
          <w:szCs w:val="24"/>
          <w:lang w:val="fr-FR"/>
        </w:rPr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  <w:t>CAPSULE 2067</w:t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Fonts w:eastAsia="Cambria" w:cs="Cambria" w:ascii="Arial" w:hAnsi="Arial"/>
          <w:sz w:val="24"/>
          <w:szCs w:val="24"/>
          <w:lang w:val="fr-FR"/>
        </w:rPr>
        <w:t xml:space="preserve"> </w:t>
      </w:r>
      <w: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32385</wp:posOffset>
            </wp:positionH>
            <wp:positionV relativeFrom="paragraph">
              <wp:posOffset>-21590</wp:posOffset>
            </wp:positionV>
            <wp:extent cx="1916430" cy="1197610"/>
            <wp:effectExtent l="0" t="0" r="0" b="0"/>
            <wp:wrapSquare wrapText="bothSides"/>
            <wp:docPr id="5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mbria" w:cs="Cambria" w:ascii="Arial" w:hAnsi="Arial"/>
          <w:sz w:val="24"/>
          <w:szCs w:val="24"/>
          <w:lang w:val="fr-FR"/>
        </w:rPr>
        <w:t xml:space="preserve"> </w:t>
      </w:r>
      <w:r>
        <w:rPr>
          <w:rFonts w:eastAsia="Cambria" w:cs="Cambria" w:ascii="Arial" w:hAnsi="Arial"/>
          <w:sz w:val="24"/>
          <w:szCs w:val="24"/>
          <w:lang w:val="fr-FR"/>
        </w:rPr>
        <w:tab/>
        <w:t xml:space="preserve">Une capsule temporelle dont la date d’ouverture </w:t>
        <w:tab/>
        <w:tab/>
        <w:t xml:space="preserve">change chaque jour.  </w:t>
        <w:tab/>
        <w:t>Change chaque jour.</w:t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sz w:val="24"/>
          <w:szCs w:val="24"/>
          <w:lang w:val="fr-FR"/>
        </w:rPr>
      </w:pPr>
      <w:r>
        <w:rPr>
          <w:rFonts w:eastAsia="Cambria" w:cs="Cambria" w:ascii="Arial" w:hAnsi="Arial"/>
          <w:sz w:val="24"/>
          <w:szCs w:val="24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sz w:val="24"/>
          <w:szCs w:val="24"/>
          <w:lang w:val="fr-FR"/>
        </w:rPr>
      </w:pPr>
      <w:r>
        <w:rPr>
          <w:rFonts w:eastAsia="Cambria" w:cs="Cambria" w:ascii="Arial" w:hAnsi="Arial"/>
          <w:sz w:val="24"/>
          <w:szCs w:val="24"/>
          <w:lang w:val="fr-FR"/>
        </w:rPr>
        <w:tab/>
        <w:tab/>
      </w:r>
      <w:hyperlink r:id="rId11">
        <w:r>
          <w:rPr>
            <w:rStyle w:val="LienInternet"/>
            <w:rFonts w:eastAsia="Cambria" w:cs="Cambria" w:ascii="Arial" w:hAnsi="Arial"/>
            <w:sz w:val="24"/>
            <w:szCs w:val="24"/>
            <w:lang w:val="fr-FR"/>
          </w:rPr>
          <w:t>Lien</w:t>
        </w:r>
      </w:hyperlink>
      <w:r>
        <w:rPr>
          <w:rFonts w:eastAsia="Cambria" w:cs="Cambria" w:ascii="Arial" w:hAnsi="Arial"/>
          <w:sz w:val="24"/>
          <w:szCs w:val="24"/>
          <w:lang w:val="fr-FR"/>
        </w:rPr>
        <w:tab/>
        <w:tab/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Fonts w:eastAsia="Cambria" w:cs="Cambria" w:ascii="Arial" w:hAnsi="Arial"/>
          <w:sz w:val="24"/>
          <w:szCs w:val="24"/>
          <w:lang w:val="fr-FR"/>
        </w:rPr>
        <w:tab/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  <w:t>EXOST1</w:t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9525</wp:posOffset>
            </wp:positionH>
            <wp:positionV relativeFrom="paragraph">
              <wp:posOffset>40640</wp:posOffset>
            </wp:positionV>
            <wp:extent cx="2019300" cy="1261745"/>
            <wp:effectExtent l="0" t="0" r="0" b="0"/>
            <wp:wrapSquare wrapText="largest"/>
            <wp:docPr id="6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mbria" w:cs="Cambria" w:ascii="Arial" w:hAnsi="Arial"/>
          <w:sz w:val="24"/>
          <w:szCs w:val="24"/>
          <w:lang w:val="fr-FR"/>
        </w:rPr>
        <w:tab/>
        <w:t xml:space="preserve">Des pierres qui stockent des éléments de mémoire </w:t>
        <w:tab/>
        <w:t>de façon passive.</w:t>
        <w:br/>
        <w:tab/>
      </w:r>
      <w:hyperlink r:id="rId13">
        <w:r>
          <w:rPr>
            <w:rStyle w:val="LienInternet"/>
            <w:rFonts w:eastAsia="Cambria" w:cs="Cambria" w:ascii="Arial" w:hAnsi="Arial"/>
            <w:sz w:val="24"/>
            <w:szCs w:val="24"/>
            <w:lang w:val="fr-FR"/>
          </w:rPr>
          <w:t>Lien</w:t>
        </w:r>
      </w:hyperlink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sz w:val="24"/>
          <w:szCs w:val="24"/>
          <w:lang w:val="fr-FR"/>
        </w:rPr>
      </w:pPr>
      <w:r>
        <w:rPr>
          <w:rFonts w:eastAsia="Cambria" w:cs="Cambria" w:ascii="Arial" w:hAnsi="Arial"/>
          <w:sz w:val="24"/>
          <w:szCs w:val="24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4"/>
          <w:szCs w:val="24"/>
          <w:lang w:val="fr-FR"/>
        </w:rPr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  <w:br/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  <w:t>NFT DUCHAMP.ART</w:t>
      </w:r>
    </w:p>
    <w:p>
      <w:pPr>
        <w:pStyle w:val="Normal"/>
        <w:bidi w:val="0"/>
        <w:jc w:val="left"/>
        <w:rPr>
          <w:rFonts w:ascii="Arial" w:hAnsi="Arial"/>
          <w:b w:val="false"/>
          <w:i w:val="false"/>
          <w:i w:val="false"/>
          <w:caps w:val="false"/>
          <w:smallCaps w:val="false"/>
          <w:color w:val="121212"/>
          <w:spacing w:val="0"/>
          <w:sz w:val="28"/>
          <w:szCs w:val="28"/>
        </w:rPr>
      </w:pPr>
      <w:r>
        <w:drawing>
          <wp:anchor behindDoc="0" distT="0" distB="0" distL="0" distR="0" simplePos="0" locked="0" layoutInCell="0" allowOverlap="1" relativeHeight="41">
            <wp:simplePos x="0" y="0"/>
            <wp:positionH relativeFrom="column">
              <wp:posOffset>26670</wp:posOffset>
            </wp:positionH>
            <wp:positionV relativeFrom="paragraph">
              <wp:posOffset>-36830</wp:posOffset>
            </wp:positionV>
            <wp:extent cx="1951355" cy="1297940"/>
            <wp:effectExtent l="0" t="0" r="0" b="0"/>
            <wp:wrapSquare wrapText="largest"/>
            <wp:docPr id="7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mbria" w:cs="Cambria" w:ascii="Arial" w:hAnsi="Arial"/>
          <w:b w:val="false"/>
          <w:bCs/>
          <w:i w:val="false"/>
          <w:caps w:val="false"/>
          <w:smallCaps w:val="false"/>
          <w:color w:val="121212"/>
          <w:spacing w:val="0"/>
          <w:sz w:val="28"/>
          <w:szCs w:val="28"/>
          <w:lang w:val="fr-FR"/>
        </w:rPr>
        <w:tab/>
      </w:r>
      <w:r>
        <w:rPr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  <w:t xml:space="preserve">Le nft duchamp.art est un objet artistique conceptuel qui </w:t>
        <w:tab/>
        <w:t xml:space="preserve">associe le nom de l'un des artistes les plus célèbres au </w:t>
        <w:tab/>
        <w:t xml:space="preserve">monde à la preuve d’acquisition de son nom de domaine </w:t>
        <w:tab/>
        <w:t>équivalent.</w:t>
        <w:br/>
        <w:br/>
        <w:br/>
        <w:br/>
      </w:r>
      <w:r>
        <w:rPr>
          <w:rFonts w:eastAsia="Cambria" w:cs="Cambria" w:ascii="Arial" w:hAnsi="Arial"/>
          <w:b/>
          <w:bCs/>
          <w:sz w:val="24"/>
          <w:szCs w:val="24"/>
          <w:lang w:val="fr-FR"/>
        </w:rPr>
        <w:t>NFTIME</w:t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1917065" cy="1198245"/>
            <wp:effectExtent l="0" t="0" r="0" b="0"/>
            <wp:wrapSquare wrapText="largest"/>
            <wp:docPr id="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mbria" w:cs="Cambria" w:ascii="Arial" w:hAnsi="Arial"/>
          <w:sz w:val="24"/>
          <w:szCs w:val="24"/>
          <w:lang w:val="fr-FR"/>
        </w:rPr>
        <w:tab/>
        <w:t xml:space="preserve">Une série de NFT qui propose la </w:t>
        <w:tab/>
        <w:t xml:space="preserve">segmentation </w:t>
        <w:tab/>
        <w:t xml:space="preserve">de 24h en 1440 éléments enregistrés dans la </w:t>
        <w:tab/>
        <w:t xml:space="preserve">blockchain : </w:t>
        <w:tab/>
      </w:r>
      <w:hyperlink r:id="rId16">
        <w:r>
          <w:rPr>
            <w:rStyle w:val="LienInternet"/>
            <w:rFonts w:eastAsia="Cambria" w:cs="Cambria" w:ascii="Arial" w:hAnsi="Arial"/>
            <w:sz w:val="24"/>
            <w:szCs w:val="24"/>
            <w:lang w:val="fr-FR"/>
          </w:rPr>
          <w:t>http://www.guez.org/nftime</w:t>
        </w:r>
      </w:hyperlink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Style w:val="LienInternet"/>
          <w:rFonts w:eastAsia="Cambria" w:cs="Cambria" w:ascii="Arial" w:hAnsi="Arial"/>
          <w:b/>
          <w:bCs/>
          <w:sz w:val="24"/>
          <w:szCs w:val="24"/>
          <w:lang w:val="fr-FR"/>
        </w:rPr>
        <w:br/>
        <w:br/>
        <w:br/>
      </w:r>
      <w:r>
        <w:rPr>
          <w:rFonts w:eastAsia="Cambria" w:cs="Cambria" w:ascii="Arial" w:hAnsi="Arial"/>
          <w:b/>
          <w:bCs/>
          <w:sz w:val="24"/>
          <w:szCs w:val="24"/>
          <w:lang w:val="fr-FR"/>
        </w:rPr>
        <w:t>MYOWNDOCUMENTA</w:t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4"/>
          <w:szCs w:val="24"/>
          <w:lang w:val="fr-FR"/>
        </w:rPr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43180</wp:posOffset>
            </wp:positionH>
            <wp:positionV relativeFrom="paragraph">
              <wp:posOffset>7620</wp:posOffset>
            </wp:positionV>
            <wp:extent cx="2304415" cy="1440180"/>
            <wp:effectExtent l="0" t="0" r="0" b="0"/>
            <wp:wrapSquare wrapText="largest"/>
            <wp:docPr id="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Fonts w:eastAsia="Cambria" w:cs="Cambria" w:ascii="Arial" w:hAnsi="Arial"/>
          <w:sz w:val="24"/>
          <w:szCs w:val="24"/>
          <w:lang w:val="fr-FR"/>
        </w:rPr>
        <w:tab/>
        <w:t xml:space="preserve">Une plateforme ‘journal de bord collectif’ </w:t>
        <w:tab/>
        <w:t xml:space="preserve">qui réunit plus d’une centaine d’artistes et </w:t>
        <w:tab/>
        <w:t>auteurs .</w:t>
        <w:br/>
        <w:tab/>
      </w:r>
      <w:r>
        <w:rPr>
          <w:rStyle w:val="LienInternet"/>
          <w:rFonts w:eastAsia="Cambria" w:cs="Cambria" w:ascii="Arial" w:hAnsi="Arial"/>
          <w:sz w:val="24"/>
          <w:szCs w:val="24"/>
          <w:lang w:val="fr-FR"/>
        </w:rPr>
        <w:t>www.myowndocumenta.art</w:t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4"/>
          <w:szCs w:val="24"/>
          <w:lang w:val="fr-FR"/>
        </w:rPr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  <w:t>MNAOMAÏ</w:t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24130</wp:posOffset>
            </wp:positionH>
            <wp:positionV relativeFrom="paragraph">
              <wp:posOffset>635</wp:posOffset>
            </wp:positionV>
            <wp:extent cx="2320290" cy="1450340"/>
            <wp:effectExtent l="0" t="0" r="0" b="0"/>
            <wp:wrapSquare wrapText="largest"/>
            <wp:docPr id="10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mbria" w:cs="Cambria" w:ascii="Arial" w:hAnsi="Arial"/>
          <w:sz w:val="24"/>
          <w:szCs w:val="24"/>
          <w:lang w:val="fr-FR"/>
        </w:rPr>
        <w:tab/>
        <w:t xml:space="preserve">une application en réalité augmentée qui </w:t>
        <w:tab/>
        <w:t xml:space="preserve">stocke et restitue des fragments de </w:t>
        <w:tab/>
        <w:t>mémoires géolocalisés.</w:t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sz w:val="24"/>
          <w:szCs w:val="24"/>
          <w:lang w:val="fr-FR"/>
        </w:rPr>
      </w:pPr>
      <w:r>
        <w:rPr>
          <w:rFonts w:eastAsia="Cambria" w:cs="Cambria" w:ascii="Arial" w:hAnsi="Arial"/>
          <w:sz w:val="24"/>
          <w:szCs w:val="24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sz w:val="24"/>
          <w:szCs w:val="24"/>
          <w:lang w:val="fr-FR"/>
        </w:rPr>
      </w:pPr>
      <w:r>
        <w:rPr>
          <w:rFonts w:eastAsia="Cambria" w:cs="Cambria" w:ascii="Arial" w:hAnsi="Arial"/>
          <w:sz w:val="24"/>
          <w:szCs w:val="24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Fonts w:eastAsia="Cambria" w:cs="Cambria" w:ascii="Arial" w:hAnsi="Arial"/>
          <w:sz w:val="24"/>
          <w:szCs w:val="24"/>
          <w:lang w:val="fr-FR"/>
        </w:rPr>
        <w:tab/>
      </w:r>
      <w:hyperlink r:id="rId19">
        <w:r>
          <w:rPr>
            <w:rStyle w:val="LienInternet"/>
            <w:rFonts w:eastAsia="Cambria" w:cs="Cambria" w:ascii="Arial" w:hAnsi="Arial"/>
            <w:sz w:val="24"/>
            <w:szCs w:val="24"/>
            <w:lang w:val="fr-FR"/>
          </w:rPr>
          <w:t>Lien</w:t>
        </w:r>
      </w:hyperlink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4"/>
          <w:szCs w:val="24"/>
          <w:lang w:val="fr-FR"/>
        </w:rPr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4"/>
          <w:szCs w:val="24"/>
          <w:lang w:val="fr-FR"/>
        </w:rPr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  <w:t>KRONOS</w:t>
      </w:r>
      <w:r>
        <w:rPr>
          <w:rFonts w:eastAsia="Cambria" w:cs="Cambria" w:ascii="Arial" w:hAnsi="Arial"/>
          <w:sz w:val="24"/>
          <w:szCs w:val="24"/>
          <w:lang w:val="fr-FR"/>
        </w:rPr>
        <w:t xml:space="preserve"> </w:t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75565</wp:posOffset>
            </wp:positionH>
            <wp:positionV relativeFrom="paragraph">
              <wp:posOffset>-22860</wp:posOffset>
            </wp:positionV>
            <wp:extent cx="2301240" cy="1438275"/>
            <wp:effectExtent l="0" t="0" r="0" b="0"/>
            <wp:wrapSquare wrapText="largest"/>
            <wp:docPr id="11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mbria" w:cs="Cambria" w:ascii="Arial" w:hAnsi="Arial"/>
          <w:sz w:val="24"/>
          <w:szCs w:val="24"/>
          <w:lang w:val="fr-FR"/>
        </w:rPr>
        <w:tab/>
        <w:t xml:space="preserve">Une monnaie dont la base d’échange est le </w:t>
        <w:tab/>
        <w:t>temps, sous environnement Blockchain.</w:t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sz w:val="24"/>
          <w:szCs w:val="24"/>
          <w:lang w:val="fr-FR"/>
        </w:rPr>
      </w:pPr>
      <w:r>
        <w:rPr>
          <w:rFonts w:eastAsia="Cambria" w:cs="Cambria" w:ascii="Arial" w:hAnsi="Arial"/>
          <w:sz w:val="24"/>
          <w:szCs w:val="24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hyperlink r:id="rId21">
        <w:r>
          <w:rPr>
            <w:rStyle w:val="LienInternet"/>
            <w:rFonts w:eastAsia="Cambria" w:cs="Cambria" w:ascii="Arial" w:hAnsi="Arial"/>
            <w:sz w:val="24"/>
            <w:szCs w:val="24"/>
            <w:lang w:val="fr-FR"/>
          </w:rPr>
          <w:t>Lien</w:t>
        </w:r>
      </w:hyperlink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4"/>
          <w:szCs w:val="24"/>
          <w:lang w:val="fr-FR"/>
        </w:rPr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  <w:t>VRLAB.FR</w:t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-132080</wp:posOffset>
            </wp:positionH>
            <wp:positionV relativeFrom="paragraph">
              <wp:posOffset>-29845</wp:posOffset>
            </wp:positionV>
            <wp:extent cx="1184910" cy="1179195"/>
            <wp:effectExtent l="0" t="0" r="0" b="0"/>
            <wp:wrapSquare wrapText="largest"/>
            <wp:docPr id="12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mbria" w:cs="Cambria" w:ascii="Arial" w:hAnsi="Arial"/>
          <w:b/>
          <w:bCs/>
          <w:sz w:val="24"/>
          <w:szCs w:val="24"/>
          <w:lang w:val="fr-FR"/>
        </w:rPr>
        <w:tab/>
        <w:tab/>
        <w:tab/>
        <w:tab/>
      </w:r>
      <w:r>
        <w:rPr>
          <w:rFonts w:eastAsia="Cambria" w:cs="Cambria" w:ascii="Arial" w:hAnsi="Arial"/>
          <w:sz w:val="24"/>
          <w:szCs w:val="24"/>
          <w:lang w:val="fr-FR"/>
        </w:rPr>
        <w:t>Collectif qui questionne l'art et la réalité virtuelle.</w:t>
        <w:br/>
        <w:t xml:space="preserve">                                         </w:t>
      </w:r>
      <w:hyperlink r:id="rId23">
        <w:r>
          <w:rPr>
            <w:rStyle w:val="LienInternet"/>
            <w:rFonts w:eastAsia="Cambria" w:cs="Cambria" w:ascii="Arial" w:hAnsi="Arial"/>
            <w:b w:val="false"/>
            <w:bCs w:val="false"/>
            <w:sz w:val="24"/>
            <w:szCs w:val="24"/>
            <w:lang w:val="fr-FR"/>
          </w:rPr>
          <w:t>Lien</w:t>
        </w:r>
      </w:hyperlink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4"/>
          <w:szCs w:val="24"/>
          <w:lang w:val="fr-FR"/>
        </w:rPr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4"/>
          <w:szCs w:val="24"/>
          <w:lang w:val="fr-FR"/>
        </w:rPr>
      </w:pPr>
      <w:r>
        <w:rPr/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  <w:br/>
        <w:t>HOSTANARTIST</w:t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-8255</wp:posOffset>
            </wp:positionH>
            <wp:positionV relativeFrom="paragraph">
              <wp:posOffset>-36195</wp:posOffset>
            </wp:positionV>
            <wp:extent cx="2070100" cy="585470"/>
            <wp:effectExtent l="0" t="0" r="0" b="0"/>
            <wp:wrapSquare wrapText="largest"/>
            <wp:docPr id="13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mbria" w:cs="Cambria" w:ascii="Arial" w:hAnsi="Arial"/>
          <w:sz w:val="24"/>
          <w:szCs w:val="24"/>
          <w:lang w:val="fr-FR"/>
        </w:rPr>
        <w:tab/>
        <w:tab/>
        <w:t xml:space="preserve">Une plateforme communautaire de résidences </w:t>
        <w:tab/>
        <w:tab/>
        <w:tab/>
        <w:t>d'artistes chez l'habitant.</w:t>
        <w:br/>
        <w:tab/>
        <w:tab/>
      </w:r>
      <w:hyperlink r:id="rId25">
        <w:r>
          <w:rPr>
            <w:rStyle w:val="LienInternet"/>
            <w:rFonts w:eastAsia="Cambria" w:cs="Cambria" w:ascii="Arial" w:hAnsi="Arial"/>
            <w:sz w:val="24"/>
            <w:szCs w:val="24"/>
            <w:lang w:val="fr-FR"/>
          </w:rPr>
          <w:t>Hostanartist.com</w:t>
        </w:r>
      </w:hyperlink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  <w:t>LEVITATION</w:t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34925</wp:posOffset>
            </wp:positionH>
            <wp:positionV relativeFrom="paragraph">
              <wp:posOffset>43815</wp:posOffset>
            </wp:positionV>
            <wp:extent cx="2282825" cy="1426845"/>
            <wp:effectExtent l="0" t="0" r="0" b="0"/>
            <wp:wrapSquare wrapText="largest"/>
            <wp:docPr id="1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mbria" w:cs="Cambria" w:ascii="Arial" w:hAnsi="Arial"/>
          <w:sz w:val="24"/>
          <w:szCs w:val="24"/>
          <w:lang w:val="fr-FR"/>
        </w:rPr>
        <w:tab/>
        <w:t xml:space="preserve">Une installation en réalité virtuelle et </w:t>
        <w:tab/>
        <w:t xml:space="preserve">augmenté qui joue sur les questions de vision et </w:t>
        <w:tab/>
        <w:t>concentration via les ondes cérébrales.</w:t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4"/>
          <w:szCs w:val="24"/>
          <w:lang w:val="fr-FR"/>
        </w:rPr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4"/>
          <w:szCs w:val="24"/>
          <w:lang w:val="fr-FR"/>
        </w:rPr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4"/>
          <w:szCs w:val="24"/>
          <w:lang w:val="fr-FR"/>
        </w:rPr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  <w:tab/>
      </w:r>
      <w:hyperlink r:id="rId27">
        <w:r>
          <w:rPr>
            <w:rStyle w:val="LienInternet"/>
            <w:rFonts w:eastAsia="Cambria" w:cs="Cambria" w:ascii="Arial" w:hAnsi="Arial"/>
            <w:b w:val="false"/>
            <w:bCs w:val="false"/>
            <w:sz w:val="24"/>
            <w:szCs w:val="24"/>
            <w:lang w:val="fr-FR"/>
          </w:rPr>
          <w:t>Lien</w:t>
        </w:r>
      </w:hyperlink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4"/>
          <w:szCs w:val="24"/>
          <w:lang w:val="fr-FR"/>
        </w:rPr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  <w:t>ELIOT.AI</w:t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4"/>
          <w:szCs w:val="24"/>
          <w:lang w:val="fr-FR"/>
        </w:rPr>
      </w:pPr>
      <w:r>
        <w:rPr>
          <w:rFonts w:eastAsia="Cambria" w:cs="Cambria" w:ascii="Arial" w:hAnsi="Arial"/>
          <w:b/>
          <w:bCs/>
          <w:sz w:val="24"/>
          <w:szCs w:val="24"/>
          <w:lang w:val="fr-FR"/>
        </w:rPr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24130</wp:posOffset>
            </wp:positionH>
            <wp:positionV relativeFrom="paragraph">
              <wp:posOffset>36830</wp:posOffset>
            </wp:positionV>
            <wp:extent cx="2279015" cy="1424305"/>
            <wp:effectExtent l="0" t="0" r="0" b="0"/>
            <wp:wrapSquare wrapText="largest"/>
            <wp:docPr id="15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Fonts w:eastAsia="Cambria" w:cs="Cambria" w:ascii="Arial" w:hAnsi="Arial"/>
          <w:sz w:val="24"/>
          <w:szCs w:val="24"/>
          <w:lang w:val="fr-FR"/>
        </w:rPr>
        <w:tab/>
        <w:t xml:space="preserve">Une intelligence collective qui a pour objectif </w:t>
        <w:tab/>
        <w:t>de combattre les intelligence artificielles.</w:t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8"/>
          <w:szCs w:val="28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8"/>
          <w:szCs w:val="28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  <w:tab/>
      </w:r>
      <w:r>
        <w:rPr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  <w:t>Lien</w:t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8"/>
          <w:szCs w:val="28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8"/>
          <w:szCs w:val="28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color w:val="auto"/>
          <w:kern w:val="2"/>
          <w:sz w:val="24"/>
          <w:szCs w:val="24"/>
          <w:lang w:val="fr-FR" w:eastAsia="ar-SA" w:bidi="ar-SA"/>
        </w:rPr>
      </w:pPr>
      <w:r>
        <w:rPr/>
      </w:r>
      <w:r>
        <w:br w:type="page"/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color w:val="auto"/>
          <w:kern w:val="2"/>
          <w:sz w:val="24"/>
          <w:szCs w:val="24"/>
          <w:lang w:val="fr-FR" w:eastAsia="ar-SA" w:bidi="ar-SA"/>
        </w:rPr>
      </w:pPr>
      <w:r>
        <w:rPr>
          <w:rFonts w:eastAsia="Cambria" w:cs="Cambria" w:ascii="Arial" w:hAnsi="Arial"/>
          <w:b/>
          <w:bCs/>
          <w:color w:val="auto"/>
          <w:kern w:val="2"/>
          <w:sz w:val="24"/>
          <w:szCs w:val="24"/>
          <w:lang w:val="fr-FR" w:eastAsia="ar-SA" w:bidi="ar-SA"/>
        </w:rPr>
        <w:t>HUMANPEDIA</w:t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drawing>
          <wp:anchor behindDoc="0" distT="71755" distB="53340" distL="71755" distR="71755" simplePos="0" locked="0" layoutInCell="0" allowOverlap="1" relativeHeight="30">
            <wp:simplePos x="0" y="0"/>
            <wp:positionH relativeFrom="column">
              <wp:posOffset>-17145</wp:posOffset>
            </wp:positionH>
            <wp:positionV relativeFrom="paragraph">
              <wp:posOffset>-11430</wp:posOffset>
            </wp:positionV>
            <wp:extent cx="1976755" cy="1907540"/>
            <wp:effectExtent l="0" t="0" r="0" b="0"/>
            <wp:wrapSquare wrapText="largest"/>
            <wp:docPr id="16" name="Imag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4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;Arial;sans-serif" w:hAnsi="Open Sans;Arial;sans-serif"/>
          <w:b/>
          <w:i w:val="false"/>
          <w:caps w:val="false"/>
          <w:smallCaps w:val="false"/>
          <w:color w:val="666666"/>
          <w:spacing w:val="0"/>
          <w:sz w:val="16"/>
        </w:rPr>
        <w:tab/>
        <w:tab/>
      </w:r>
      <w:hyperlink r:id="rId30">
        <w:r>
          <w:rPr>
            <w:rStyle w:val="LienInternet"/>
            <w:rFonts w:eastAsia="Cambria" w:cs="Cambria" w:ascii="Arial" w:hAnsi="Arial"/>
            <w:color w:val="auto"/>
            <w:kern w:val="2"/>
            <w:sz w:val="24"/>
            <w:szCs w:val="24"/>
            <w:lang w:val="fr-FR" w:eastAsia="ar-SA" w:bidi="ar-SA"/>
          </w:rPr>
          <w:t>Humanpedia</w:t>
        </w:r>
      </w:hyperlink>
      <w:r>
        <w:rPr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  <w:t xml:space="preserve">  propose à chacun de participer à la </w:t>
        <w:tab/>
        <w:tab/>
        <w:t xml:space="preserve">constitution d'une mémoire universelle hors tout </w:t>
        <w:tab/>
        <w:tab/>
        <w:t xml:space="preserve">contexte technologique en partageant oralement </w:t>
        <w:tab/>
        <w:tab/>
        <w:t xml:space="preserve">les grandes œuvres littéraires du patrimoine </w:t>
        <w:tab/>
        <w:tab/>
        <w:tab/>
        <w:t xml:space="preserve">mondial et </w:t>
      </w:r>
      <w:r>
        <w:rPr>
          <w:rFonts w:eastAsia="Cambria" w:cs="Cambria" w:ascii="Arial" w:hAnsi="Arial"/>
          <w:color w:val="auto"/>
          <w:spacing w:val="-1"/>
          <w:kern w:val="2"/>
          <w:sz w:val="20"/>
          <w:szCs w:val="20"/>
          <w:lang w:val="fr-FR" w:eastAsia="ar-SA" w:bidi="ar-SA"/>
        </w:rPr>
        <w:t>t</w:t>
      </w:r>
      <w:r>
        <w:rPr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  <w:t xml:space="preserve">oute la connaissance encyclopédique </w:t>
        <w:tab/>
        <w:tab/>
        <w:t xml:space="preserve">représentée par Wikipédia. Prix scam 2011, </w:t>
        <w:tab/>
        <w:tab/>
        <w:tab/>
        <w:t>Galerie du Jeu de Paume, Paris, 2009.</w:t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8"/>
          <w:szCs w:val="28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color w:val="auto"/>
          <w:kern w:val="2"/>
          <w:sz w:val="24"/>
          <w:szCs w:val="24"/>
          <w:lang w:val="fr-FR" w:eastAsia="ar-SA" w:bidi="ar-SA"/>
        </w:rPr>
      </w:pPr>
      <w:r>
        <w:rPr>
          <w:rFonts w:eastAsia="Cambria" w:cs="Cambria" w:ascii="Arial" w:hAnsi="Arial"/>
          <w:b/>
          <w:bCs/>
          <w:color w:val="auto"/>
          <w:kern w:val="2"/>
          <w:sz w:val="24"/>
          <w:szCs w:val="24"/>
          <w:lang w:val="fr-FR" w:eastAsia="ar-SA" w:bidi="ar-SA"/>
        </w:rPr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color w:val="auto"/>
          <w:kern w:val="2"/>
          <w:sz w:val="24"/>
          <w:szCs w:val="24"/>
          <w:lang w:val="fr-FR" w:eastAsia="ar-SA" w:bidi="ar-SA"/>
        </w:rPr>
      </w:pPr>
      <w:r>
        <w:rPr>
          <w:rFonts w:eastAsia="Cambria" w:cs="Cambria" w:ascii="Arial" w:hAnsi="Arial"/>
          <w:b/>
          <w:bCs/>
          <w:color w:val="auto"/>
          <w:kern w:val="2"/>
          <w:sz w:val="24"/>
          <w:szCs w:val="24"/>
          <w:lang w:val="fr-FR" w:eastAsia="ar-SA" w:bidi="ar-SA"/>
        </w:rPr>
        <w:t>DISQUE DUR PAPIER</w:t>
        <w:br/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22860</wp:posOffset>
            </wp:positionH>
            <wp:positionV relativeFrom="paragraph">
              <wp:posOffset>-37465</wp:posOffset>
            </wp:positionV>
            <wp:extent cx="949325" cy="1330325"/>
            <wp:effectExtent l="0" t="0" r="0" b="0"/>
            <wp:wrapSquare wrapText="largest"/>
            <wp:docPr id="17" name="Image 4 C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4 Copie 1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mbria" w:cs="Cambria" w:ascii="Arial" w:hAnsi="Arial"/>
          <w:b/>
          <w:bCs/>
          <w:sz w:val="28"/>
          <w:szCs w:val="28"/>
          <w:lang w:val="fr-FR"/>
        </w:rPr>
        <w:tab/>
        <w:tab/>
        <w:tab/>
        <w:tab/>
      </w:r>
      <w:hyperlink r:id="rId32">
        <w:r>
          <w:rPr>
            <w:rStyle w:val="LienInternet"/>
            <w:rFonts w:eastAsia="Cambria" w:cs="Cambria" w:ascii="Arial" w:hAnsi="Arial"/>
            <w:color w:val="auto"/>
            <w:kern w:val="2"/>
            <w:sz w:val="24"/>
            <w:szCs w:val="24"/>
            <w:lang w:val="fr-FR" w:eastAsia="ar-SA" w:bidi="ar-SA"/>
          </w:rPr>
          <w:t>Le disque dur papier</w:t>
        </w:r>
      </w:hyperlink>
      <w:r>
        <w:rPr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  <w:t xml:space="preserve">  propose le stockage de </w:t>
        <w:tab/>
        <w:tab/>
        <w:tab/>
        <w:tab/>
        <w:tab/>
        <w:t xml:space="preserve">données numériques sur un support “papier” via </w:t>
        <w:tab/>
        <w:tab/>
        <w:tab/>
        <w:tab/>
        <w:t xml:space="preserve">le rétrécissement du code informatique des </w:t>
        <w:tab/>
        <w:tab/>
        <w:tab/>
        <w:tab/>
        <w:tab/>
        <w:t xml:space="preserve">fichiers, permettant ainsi une sauvegarde </w:t>
        <w:tab/>
        <w:tab/>
        <w:tab/>
        <w:tab/>
        <w:tab/>
        <w:t xml:space="preserve">pérenne et un ‘reload’ eventuel en cas de </w:t>
        <w:tab/>
        <w:tab/>
        <w:tab/>
        <w:tab/>
        <w:tab/>
        <w:tab/>
        <w:tab/>
        <w:t>disparition de la version magnétique.</w:t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color w:val="auto"/>
          <w:kern w:val="2"/>
          <w:sz w:val="24"/>
          <w:szCs w:val="24"/>
          <w:lang w:val="fr-FR" w:eastAsia="ar-SA" w:bidi="ar-SA"/>
        </w:rPr>
      </w:pPr>
      <w:r>
        <w:rPr>
          <w:rFonts w:eastAsia="Cambria" w:cs="Cambria" w:ascii="Arial" w:hAnsi="Arial"/>
          <w:b/>
          <w:bCs/>
          <w:color w:val="auto"/>
          <w:kern w:val="2"/>
          <w:sz w:val="24"/>
          <w:szCs w:val="24"/>
          <w:lang w:val="fr-FR" w:eastAsia="ar-SA" w:bidi="ar-SA"/>
        </w:rPr>
        <w:t>MEMOIRE NUMERIQUE</w:t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color w:val="auto"/>
          <w:kern w:val="2"/>
          <w:sz w:val="24"/>
          <w:szCs w:val="24"/>
          <w:lang w:val="fr-FR" w:eastAsia="ar-SA" w:bidi="ar-SA"/>
        </w:rPr>
      </w:pPr>
      <w: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25400</wp:posOffset>
            </wp:positionH>
            <wp:positionV relativeFrom="paragraph">
              <wp:posOffset>1270</wp:posOffset>
            </wp:positionV>
            <wp:extent cx="1956435" cy="1266190"/>
            <wp:effectExtent l="0" t="0" r="0" b="0"/>
            <wp:wrapSquare wrapText="largest"/>
            <wp:docPr id="18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  <w:tab/>
        <w:tab/>
        <w:t xml:space="preserve">Comment utiliser le Land art, la génétique ou la </w:t>
        <w:tab/>
        <w:tab/>
        <w:t xml:space="preserve">rétro bio-ingénierie pour sauver notre mémoire </w:t>
        <w:tab/>
        <w:tab/>
        <w:tab/>
        <w:t>collective à l'ère du numérique”</w:t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  <w:tab/>
        <w:tab/>
        <w:br/>
        <w:tab/>
        <w:tab/>
      </w:r>
      <w:hyperlink r:id="rId34">
        <w:r>
          <w:rPr>
            <w:rStyle w:val="LienInternet"/>
            <w:rFonts w:eastAsia="Cambria" w:cs="Cambria" w:ascii="Arial" w:hAnsi="Arial"/>
            <w:color w:val="auto"/>
            <w:kern w:val="2"/>
            <w:sz w:val="24"/>
            <w:szCs w:val="24"/>
            <w:lang w:val="fr-FR" w:eastAsia="ar-SA" w:bidi="ar-SA"/>
          </w:rPr>
          <w:t>Lien</w:t>
        </w:r>
      </w:hyperlink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/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color w:val="auto"/>
          <w:kern w:val="2"/>
          <w:sz w:val="24"/>
          <w:szCs w:val="24"/>
          <w:lang w:val="fr-FR" w:eastAsia="ar-SA" w:bidi="ar-SA"/>
        </w:rPr>
      </w:pPr>
      <w:r>
        <w:rPr>
          <w:rFonts w:eastAsia="Cambria" w:cs="Cambria" w:ascii="Arial" w:hAnsi="Arial"/>
          <w:b/>
          <w:bCs/>
          <w:color w:val="auto"/>
          <w:kern w:val="2"/>
          <w:sz w:val="24"/>
          <w:szCs w:val="24"/>
          <w:lang w:val="fr-FR" w:eastAsia="ar-SA" w:bidi="ar-SA"/>
        </w:rPr>
        <w:t>STELES BINAIRES</w:t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color w:val="auto"/>
          <w:kern w:val="2"/>
          <w:sz w:val="24"/>
          <w:szCs w:val="24"/>
          <w:lang w:val="fr-FR" w:eastAsia="ar-SA" w:bidi="ar-SA"/>
        </w:rPr>
      </w:pPr>
      <w:r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posOffset>20320</wp:posOffset>
            </wp:positionH>
            <wp:positionV relativeFrom="paragraph">
              <wp:posOffset>-85090</wp:posOffset>
            </wp:positionV>
            <wp:extent cx="1961515" cy="2030095"/>
            <wp:effectExtent l="0" t="0" r="0" b="0"/>
            <wp:wrapSquare wrapText="largest"/>
            <wp:docPr id="19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  <w:tab/>
        <w:tab/>
        <w:t xml:space="preserve">Les stèles binaires sont des sauvegardes de </w:t>
        <w:tab/>
        <w:tab/>
        <w:tab/>
        <w:t xml:space="preserve">documents numériques sur divers supports </w:t>
        <w:tab/>
        <w:tab/>
        <w:tab/>
        <w:t xml:space="preserve">pérennes tel que la pierre, l’aluminium ou encore </w:t>
        <w:tab/>
        <w:tab/>
        <w:t xml:space="preserve">sous la forme de fresques en mosaïque. </w:t>
        <w:tab/>
        <w:tab/>
        <w:tab/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8"/>
          <w:szCs w:val="28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ab/>
      </w:r>
      <w:hyperlink r:id="rId36">
        <w:r>
          <w:rPr>
            <w:rStyle w:val="LienInternet"/>
            <w:b w:val="false"/>
            <w:bCs w:val="false"/>
            <w:sz w:val="28"/>
            <w:szCs w:val="28"/>
          </w:rPr>
          <w:t>Lien</w:t>
        </w:r>
      </w:hyperlink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8"/>
          <w:szCs w:val="28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  <w:t>SERIE 2067 – 2067.FR</w:t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color w:val="auto"/>
          <w:kern w:val="2"/>
          <w:sz w:val="24"/>
          <w:szCs w:val="24"/>
          <w:lang w:val="fr-FR" w:eastAsia="ar-SA" w:bidi="ar-SA"/>
        </w:rPr>
      </w:pPr>
      <w:r>
        <w:rPr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9525</wp:posOffset>
            </wp:positionH>
            <wp:positionV relativeFrom="paragraph">
              <wp:posOffset>43180</wp:posOffset>
            </wp:positionV>
            <wp:extent cx="1371600" cy="977265"/>
            <wp:effectExtent l="0" t="0" r="0" b="0"/>
            <wp:wrapSquare wrapText="largest"/>
            <wp:docPr id="20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posOffset>-5080</wp:posOffset>
            </wp:positionH>
            <wp:positionV relativeFrom="paragraph">
              <wp:posOffset>-75565</wp:posOffset>
            </wp:positionV>
            <wp:extent cx="1913890" cy="1196340"/>
            <wp:effectExtent l="0" t="0" r="0" b="0"/>
            <wp:wrapSquare wrapText="largest"/>
            <wp:docPr id="21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posOffset>3796030</wp:posOffset>
            </wp:positionH>
            <wp:positionV relativeFrom="paragraph">
              <wp:posOffset>-53975</wp:posOffset>
            </wp:positionV>
            <wp:extent cx="1880235" cy="1175385"/>
            <wp:effectExtent l="0" t="0" r="0" b="0"/>
            <wp:wrapSquare wrapText="largest"/>
            <wp:docPr id="22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posOffset>1908175</wp:posOffset>
            </wp:positionH>
            <wp:positionV relativeFrom="paragraph">
              <wp:posOffset>-75565</wp:posOffset>
            </wp:positionV>
            <wp:extent cx="1888490" cy="1180465"/>
            <wp:effectExtent l="0" t="0" r="0" b="0"/>
            <wp:wrapSquare wrapText="largest"/>
            <wp:docPr id="23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color w:val="auto"/>
          <w:kern w:val="2"/>
          <w:sz w:val="24"/>
          <w:szCs w:val="24"/>
          <w:lang w:val="fr-FR" w:eastAsia="ar-SA" w:bidi="ar-SA"/>
        </w:rPr>
      </w:pPr>
      <w:hyperlink r:id="rId41">
        <w:r>
          <w:rPr>
            <w:rStyle w:val="LienInternet"/>
            <w:rFonts w:eastAsia="Cambria" w:cs="Cambria" w:ascii="Arial" w:hAnsi="Arial"/>
            <w:b/>
            <w:bCs/>
            <w:color w:val="auto"/>
            <w:kern w:val="2"/>
            <w:sz w:val="24"/>
            <w:szCs w:val="24"/>
            <w:lang w:val="fr-FR" w:eastAsia="ar-SA" w:bidi="ar-SA"/>
          </w:rPr>
          <w:t>SERIE 2067</w:t>
        </w:r>
      </w:hyperlink>
      <w:r>
        <w:rPr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  <w:t xml:space="preserve"> est un ensemble de propositions artistiques (installations, site web, objets) qui questionnent le temps, la mémoire et notre rapport intime et collectif à ces questions via les réseaux sociaux et les nouvelles technologies. </w:t>
        <w:tab/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color w:val="auto"/>
          <w:kern w:val="2"/>
          <w:sz w:val="22"/>
          <w:szCs w:val="22"/>
          <w:lang w:val="fr-FR" w:eastAsia="ar-SA" w:bidi="ar-SA"/>
        </w:rPr>
      </w:pPr>
      <w:hyperlink r:id="rId42">
        <w:r>
          <w:rPr>
            <w:rStyle w:val="LienInternet"/>
            <w:rFonts w:eastAsia="Cambria" w:cs="Cambria" w:ascii="Arial" w:hAnsi="Arial"/>
            <w:b/>
            <w:bCs/>
            <w:color w:val="auto"/>
            <w:kern w:val="2"/>
            <w:sz w:val="22"/>
            <w:szCs w:val="22"/>
            <w:lang w:val="fr-FR" w:eastAsia="ar-SA" w:bidi="ar-SA"/>
          </w:rPr>
          <w:t>EMAIL 2067</w:t>
        </w:r>
      </w:hyperlink>
      <w:r>
        <w:rPr>
          <w:rFonts w:eastAsia="Cambria" w:cs="Cambria" w:ascii="Arial" w:hAnsi="Arial"/>
          <w:color w:val="auto"/>
          <w:kern w:val="2"/>
          <w:sz w:val="22"/>
          <w:szCs w:val="22"/>
          <w:lang w:val="fr-FR" w:eastAsia="ar-SA" w:bidi="ar-SA"/>
        </w:rPr>
        <w:t xml:space="preserve"> : Un site web permettant d’envoyer un e-mail dans le futur.</w:t>
        <w:br/>
      </w:r>
      <w:hyperlink r:id="rId43">
        <w:r>
          <w:rPr>
            <w:rStyle w:val="LienInternet"/>
            <w:rFonts w:eastAsia="Cambria" w:cs="Cambria" w:ascii="Arial" w:hAnsi="Arial"/>
            <w:b/>
            <w:bCs/>
            <w:color w:val="auto"/>
            <w:kern w:val="2"/>
            <w:sz w:val="22"/>
            <w:szCs w:val="22"/>
            <w:lang w:val="fr-FR" w:eastAsia="ar-SA" w:bidi="ar-SA"/>
          </w:rPr>
          <w:t>RADIO 2067</w:t>
        </w:r>
      </w:hyperlink>
      <w:r>
        <w:rPr>
          <w:rFonts w:eastAsia="Cambria" w:cs="Cambria" w:ascii="Arial" w:hAnsi="Arial"/>
          <w:b/>
          <w:bCs/>
          <w:color w:val="auto"/>
          <w:kern w:val="2"/>
          <w:sz w:val="22"/>
          <w:szCs w:val="22"/>
          <w:lang w:val="fr-FR" w:eastAsia="ar-SA" w:bidi="ar-SA"/>
        </w:rPr>
        <w:t xml:space="preserve"> </w:t>
      </w:r>
      <w:r>
        <w:rPr>
          <w:rFonts w:eastAsia="Cambria" w:cs="Cambria" w:ascii="Arial" w:hAnsi="Arial"/>
          <w:color w:val="auto"/>
          <w:kern w:val="2"/>
          <w:sz w:val="22"/>
          <w:szCs w:val="22"/>
          <w:lang w:val="fr-FR" w:eastAsia="ar-SA" w:bidi="ar-SA"/>
        </w:rPr>
        <w:t>: Un poste radio dont la ligne des fréquences est remplacé par une ligne temporelle permettant une écoute historique de la musique de 1900 à 2012.</w:t>
        <w:br/>
      </w:r>
      <w:hyperlink r:id="rId44">
        <w:r>
          <w:rPr>
            <w:rStyle w:val="LienInternet"/>
            <w:rFonts w:eastAsia="Cambria" w:cs="Cambria" w:ascii="Arial" w:hAnsi="Arial"/>
            <w:b/>
            <w:bCs/>
            <w:color w:val="auto"/>
            <w:kern w:val="2"/>
            <w:sz w:val="22"/>
            <w:szCs w:val="22"/>
            <w:lang w:val="fr-FR" w:eastAsia="ar-SA" w:bidi="ar-SA"/>
          </w:rPr>
          <w:t>TELEPHONE 2067</w:t>
        </w:r>
      </w:hyperlink>
      <w:r>
        <w:rPr>
          <w:rFonts w:eastAsia="Cambria" w:cs="Cambria" w:ascii="Arial" w:hAnsi="Arial"/>
          <w:color w:val="auto"/>
          <w:kern w:val="2"/>
          <w:sz w:val="22"/>
          <w:szCs w:val="22"/>
          <w:lang w:val="fr-FR" w:eastAsia="ar-SA" w:bidi="ar-SA"/>
        </w:rPr>
        <w:t>: Un réseau de cabines et de combinés téléphoniques installés dans des espaces publics qui proposent de laisser des messages vocaux dans le futur.</w:t>
        <w:br/>
      </w:r>
      <w:hyperlink r:id="rId45">
        <w:r>
          <w:rPr>
            <w:rStyle w:val="LienInternet"/>
            <w:rFonts w:eastAsia="Cambria" w:cs="Cambria" w:ascii="Arial" w:hAnsi="Arial"/>
            <w:b/>
            <w:bCs/>
            <w:color w:val="auto"/>
            <w:kern w:val="2"/>
            <w:sz w:val="22"/>
            <w:szCs w:val="22"/>
            <w:lang w:val="fr-FR" w:eastAsia="ar-SA" w:bidi="ar-SA"/>
          </w:rPr>
          <w:t>HORLOGE  2067</w:t>
        </w:r>
      </w:hyperlink>
      <w:r>
        <w:rPr>
          <w:rFonts w:eastAsia="Cambria" w:cs="Cambria" w:ascii="Arial" w:hAnsi="Arial"/>
          <w:b/>
          <w:bCs/>
          <w:color w:val="auto"/>
          <w:kern w:val="2"/>
          <w:sz w:val="22"/>
          <w:szCs w:val="22"/>
          <w:lang w:val="fr-FR" w:eastAsia="ar-SA" w:bidi="ar-SA"/>
        </w:rPr>
        <w:t xml:space="preserve"> </w:t>
      </w:r>
      <w:r>
        <w:rPr>
          <w:rFonts w:eastAsia="Cambria" w:cs="Cambria" w:ascii="Arial" w:hAnsi="Arial"/>
          <w:color w:val="auto"/>
          <w:kern w:val="2"/>
          <w:sz w:val="22"/>
          <w:szCs w:val="22"/>
          <w:lang w:val="fr-FR" w:eastAsia="ar-SA" w:bidi="ar-SA"/>
        </w:rPr>
        <w:t xml:space="preserve"> : Une horloge qui enregistre de façon permanente l’espace sonore environnant et dont le mouvement à distance d'un bras sur les aiguilles de revenir à l’écoute de séquences du passé.</w:t>
        <w:br/>
      </w:r>
      <w:hyperlink r:id="rId46">
        <w:r>
          <w:rPr>
            <w:rStyle w:val="LienInternet"/>
            <w:rFonts w:eastAsia="Cambria" w:cs="Cambria" w:ascii="Arial" w:hAnsi="Arial"/>
            <w:b/>
            <w:bCs/>
            <w:color w:val="auto"/>
            <w:kern w:val="2"/>
            <w:sz w:val="22"/>
            <w:szCs w:val="22"/>
            <w:lang w:val="fr-FR" w:eastAsia="ar-SA" w:bidi="ar-SA"/>
          </w:rPr>
          <w:t>CAMERA 2067 </w:t>
        </w:r>
      </w:hyperlink>
      <w:r>
        <w:rPr>
          <w:rFonts w:eastAsia="Cambria" w:cs="Cambria" w:ascii="Arial" w:hAnsi="Arial"/>
          <w:color w:val="auto"/>
          <w:kern w:val="2"/>
          <w:sz w:val="22"/>
          <w:szCs w:val="22"/>
          <w:lang w:val="fr-FR" w:eastAsia="ar-SA" w:bidi="ar-SA"/>
        </w:rPr>
        <w:t>: L'appareil photo 2067 est un appareil photographique particulier qui permet de prendre des clichés photographiques qui sont envoyés immédiatement sur le réseau internet -</w:t>
      </w:r>
      <w:r>
        <w:br w:type="page"/>
      </w:r>
    </w:p>
    <w:p>
      <w:pPr>
        <w:pStyle w:val="Normal"/>
        <w:spacing w:lineRule="auto" w:line="360" w:before="0" w:after="0"/>
        <w:ind w:left="0" w:right="50" w:hanging="0"/>
        <w:jc w:val="left"/>
        <w:rPr>
          <w:sz w:val="22"/>
          <w:szCs w:val="22"/>
        </w:rPr>
      </w:pPr>
      <w:r>
        <w:rPr>
          <w:rFonts w:eastAsia="Cambria" w:cs="Cambria" w:ascii="Arial" w:hAnsi="Arial"/>
          <w:b/>
          <w:bCs/>
          <w:sz w:val="22"/>
          <w:szCs w:val="22"/>
          <w:lang w:val="fr-FR"/>
        </w:rPr>
        <w:t>DOTRED</w:t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53340</wp:posOffset>
            </wp:positionH>
            <wp:positionV relativeFrom="paragraph">
              <wp:posOffset>635</wp:posOffset>
            </wp:positionV>
            <wp:extent cx="2059305" cy="1287145"/>
            <wp:effectExtent l="0" t="0" r="0" b="0"/>
            <wp:wrapSquare wrapText="largest"/>
            <wp:docPr id="24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mbria" w:cs="Cambria" w:ascii="Arial" w:hAnsi="Arial"/>
          <w:b/>
          <w:bCs/>
          <w:sz w:val="22"/>
          <w:szCs w:val="22"/>
          <w:lang w:val="fr-FR"/>
        </w:rPr>
        <w:tab/>
        <w:tab/>
      </w:r>
      <w:hyperlink r:id="rId48">
        <w:r>
          <w:rPr>
            <w:rStyle w:val="LienInternet"/>
            <w:rFonts w:eastAsia="Cambria" w:cs="Cambria" w:ascii="Arial" w:hAnsi="Arial"/>
            <w:color w:val="auto"/>
            <w:kern w:val="2"/>
            <w:sz w:val="22"/>
            <w:szCs w:val="22"/>
            <w:lang w:val="fr-FR" w:eastAsia="ar-SA" w:bidi="ar-SA"/>
          </w:rPr>
          <w:t>DotRed</w:t>
        </w:r>
      </w:hyperlink>
      <w:r>
        <w:rPr>
          <w:rFonts w:eastAsia="Cambria" w:cs="Cambria" w:ascii="Arial" w:hAnsi="Arial"/>
          <w:color w:val="auto"/>
          <w:kern w:val="2"/>
          <w:sz w:val="22"/>
          <w:szCs w:val="22"/>
          <w:lang w:val="fr-FR" w:eastAsia="ar-SA" w:bidi="ar-SA"/>
        </w:rPr>
        <w:t xml:space="preserve"> est une application ludique multi</w:t>
        <w:tab/>
        <w:tab/>
        <w:tab/>
        <w:tab/>
        <w:t xml:space="preserve">joueurs sur Internet qui permet de fédérer des </w:t>
        <w:tab/>
        <w:tab/>
        <w:tab/>
        <w:t xml:space="preserve">utilisateurs autour d'actions humanitaires et sociales </w:t>
        <w:tab/>
        <w:tab/>
        <w:t xml:space="preserve">en jouant sur l'effet de masse des réseaux sociaux et </w:t>
        <w:tab/>
        <w:tab/>
        <w:t xml:space="preserve">en pointant les questions de passage du virtuel au </w:t>
        <w:tab/>
        <w:tab/>
        <w:tab/>
        <w:t xml:space="preserve">réel.  </w:t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8"/>
          <w:szCs w:val="28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color w:val="auto"/>
          <w:kern w:val="2"/>
          <w:sz w:val="22"/>
          <w:szCs w:val="22"/>
          <w:lang w:val="fr-FR" w:eastAsia="ar-SA" w:bidi="ar-SA"/>
        </w:rPr>
      </w:pPr>
      <w:r>
        <w:rPr>
          <w:rFonts w:eastAsia="Cambria" w:cs="Cambria" w:ascii="Arial" w:hAnsi="Arial"/>
          <w:b/>
          <w:bCs/>
          <w:color w:val="auto"/>
          <w:kern w:val="2"/>
          <w:sz w:val="22"/>
          <w:szCs w:val="22"/>
          <w:lang w:val="fr-FR" w:eastAsia="ar-SA" w:bidi="ar-SA"/>
        </w:rPr>
        <w:t>TELEWEB</w:t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8"/>
          <w:szCs w:val="28"/>
          <w:lang w:val="fr-FR"/>
        </w:rPr>
      </w:pPr>
      <w:r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posOffset>31750</wp:posOffset>
            </wp:positionH>
            <wp:positionV relativeFrom="paragraph">
              <wp:posOffset>635</wp:posOffset>
            </wp:positionV>
            <wp:extent cx="2014855" cy="1138555"/>
            <wp:effectExtent l="0" t="0" r="0" b="0"/>
            <wp:wrapSquare wrapText="largest"/>
            <wp:docPr id="25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mbria" w:cs="Cambria" w:ascii="Arial" w:hAnsi="Arial"/>
          <w:b/>
          <w:bCs/>
          <w:sz w:val="28"/>
          <w:szCs w:val="28"/>
          <w:lang w:val="fr-FR"/>
        </w:rPr>
        <w:tab/>
        <w:tab/>
      </w:r>
      <w:hyperlink r:id="rId50">
        <w:r>
          <w:rPr>
            <w:rStyle w:val="LienInternet"/>
            <w:rFonts w:eastAsia="Cambria" w:cs="Cambria" w:ascii="Arial" w:hAnsi="Arial"/>
            <w:color w:val="auto"/>
            <w:kern w:val="2"/>
            <w:sz w:val="22"/>
            <w:szCs w:val="22"/>
            <w:lang w:val="fr-FR" w:eastAsia="ar-SA" w:bidi="ar-SA"/>
          </w:rPr>
          <w:t>Teleweb</w:t>
        </w:r>
      </w:hyperlink>
      <w:r>
        <w:rPr>
          <w:rFonts w:eastAsia="Cambria" w:cs="Cambria" w:ascii="Arial" w:hAnsi="Arial"/>
          <w:color w:val="auto"/>
          <w:kern w:val="2"/>
          <w:sz w:val="22"/>
          <w:szCs w:val="22"/>
          <w:lang w:val="fr-FR" w:eastAsia="ar-SA" w:bidi="ar-SA"/>
        </w:rPr>
        <w:t xml:space="preserve"> est un portail de web-télévisions et radios </w:t>
        <w:tab/>
        <w:tab/>
        <w:tab/>
        <w:t xml:space="preserve">libres qui a été proposé entre 1999 et 2001. Le projet </w:t>
        <w:tab/>
        <w:tab/>
        <w:t>a réuni plus de 2000 webtvs, sur le principe du self-</w:t>
        <w:tab/>
        <w:tab/>
        <w:tab/>
        <w:t xml:space="preserve">média. </w:t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8"/>
          <w:szCs w:val="28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sz w:val="28"/>
          <w:szCs w:val="28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color w:val="auto"/>
          <w:kern w:val="2"/>
          <w:sz w:val="22"/>
          <w:szCs w:val="22"/>
          <w:lang w:val="fr-FR" w:eastAsia="ar-SA" w:bidi="ar-SA"/>
        </w:rPr>
      </w:pPr>
      <w:r>
        <w:rPr>
          <w:rFonts w:eastAsia="Cambria" w:cs="Cambria" w:ascii="Arial" w:hAnsi="Arial"/>
          <w:b/>
          <w:bCs/>
          <w:color w:val="auto"/>
          <w:kern w:val="2"/>
          <w:sz w:val="22"/>
          <w:szCs w:val="22"/>
          <w:lang w:val="fr-FR" w:eastAsia="ar-SA" w:bidi="ar-SA"/>
        </w:rPr>
        <w:t>TVART</w:t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drawing>
          <wp:anchor behindDoc="0" distT="0" distB="0" distL="0" distR="0" simplePos="0" locked="0" layoutInCell="0" allowOverlap="1" relativeHeight="38">
            <wp:simplePos x="0" y="0"/>
            <wp:positionH relativeFrom="column">
              <wp:posOffset>53975</wp:posOffset>
            </wp:positionH>
            <wp:positionV relativeFrom="paragraph">
              <wp:posOffset>-58420</wp:posOffset>
            </wp:positionV>
            <wp:extent cx="1276985" cy="1261110"/>
            <wp:effectExtent l="0" t="0" r="0" b="0"/>
            <wp:wrapSquare wrapText="largest"/>
            <wp:docPr id="26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mbria" w:cs="Cambria" w:ascii="Arial" w:hAnsi="Arial"/>
          <w:color w:val="auto"/>
          <w:kern w:val="2"/>
          <w:sz w:val="22"/>
          <w:szCs w:val="22"/>
          <w:lang w:val="fr-FR" w:eastAsia="ar-SA" w:bidi="ar-SA"/>
        </w:rPr>
        <w:tab/>
        <w:tab/>
        <w:tab/>
        <w:tab/>
      </w:r>
      <w:hyperlink r:id="rId52">
        <w:r>
          <w:rPr>
            <w:rStyle w:val="LienInternet"/>
            <w:rFonts w:eastAsia="Cambria" w:cs="Cambria" w:ascii="Arial" w:hAnsi="Arial"/>
            <w:color w:val="auto"/>
            <w:kern w:val="2"/>
            <w:sz w:val="22"/>
            <w:szCs w:val="22"/>
            <w:lang w:val="fr-FR" w:eastAsia="ar-SA" w:bidi="ar-SA"/>
          </w:rPr>
          <w:t>Tv-art.net</w:t>
        </w:r>
      </w:hyperlink>
      <w:r>
        <w:rPr>
          <w:rFonts w:eastAsia="Cambria" w:cs="Cambria" w:ascii="Arial" w:hAnsi="Arial"/>
          <w:color w:val="auto"/>
          <w:kern w:val="2"/>
          <w:sz w:val="22"/>
          <w:szCs w:val="22"/>
          <w:lang w:val="fr-FR" w:eastAsia="ar-SA" w:bidi="ar-SA"/>
        </w:rPr>
        <w:t xml:space="preserve"> est une des premières télévisions sur </w:t>
        <w:tab/>
        <w:tab/>
        <w:tab/>
        <w:tab/>
        <w:tab/>
        <w:t xml:space="preserve">Internet. Elle a été crée en 1999 et a diffusé plus de </w:t>
        <w:tab/>
        <w:tab/>
        <w:tab/>
        <w:tab/>
        <w:t xml:space="preserve">500 documents vidéos et proposé des cartes </w:t>
        <w:tab/>
        <w:tab/>
        <w:tab/>
        <w:tab/>
        <w:tab/>
        <w:t>blanches à des artistes et médiateurs de l'art.</w:t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color w:val="auto"/>
          <w:kern w:val="2"/>
          <w:sz w:val="28"/>
          <w:szCs w:val="28"/>
          <w:lang w:val="fr-FR" w:eastAsia="ar-SA" w:bidi="ar-SA"/>
        </w:rPr>
      </w:pPr>
      <w:r>
        <w:rPr>
          <w:rFonts w:eastAsia="Cambria" w:cs="Cambria" w:ascii="Arial" w:hAnsi="Arial"/>
          <w:b/>
          <w:bCs/>
          <w:color w:val="auto"/>
          <w:kern w:val="2"/>
          <w:sz w:val="28"/>
          <w:szCs w:val="28"/>
          <w:lang w:val="fr-FR" w:eastAsia="ar-SA" w:bidi="ar-SA"/>
        </w:rPr>
      </w:r>
    </w:p>
    <w:p>
      <w:pPr>
        <w:pStyle w:val="Normal"/>
        <w:spacing w:lineRule="auto" w:line="360" w:before="0" w:after="0"/>
        <w:ind w:left="0" w:right="50" w:hanging="0"/>
        <w:jc w:val="left"/>
        <w:rPr>
          <w:rFonts w:ascii="Arial" w:hAnsi="Arial" w:eastAsia="Cambria" w:cs="Cambria"/>
          <w:b/>
          <w:bCs/>
          <w:color w:val="auto"/>
          <w:kern w:val="2"/>
          <w:sz w:val="28"/>
          <w:szCs w:val="28"/>
          <w:lang w:val="fr-FR" w:eastAsia="ar-SA" w:bidi="ar-SA"/>
        </w:rPr>
      </w:pPr>
      <w:r>
        <w:rPr>
          <w:rFonts w:eastAsia="Cambria" w:cs="Cambria" w:ascii="Arial" w:hAnsi="Arial"/>
          <w:b/>
          <w:bCs/>
          <w:color w:val="auto"/>
          <w:kern w:val="2"/>
          <w:sz w:val="28"/>
          <w:szCs w:val="28"/>
          <w:lang w:val="fr-FR" w:eastAsia="ar-SA" w:bidi="ar-SA"/>
        </w:rPr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  <w:t>PODCAST</w:t>
      </w:r>
      <w:r>
        <w:rPr>
          <w:rFonts w:eastAsia="Cambria" w:cs="Cambria" w:ascii="Arial" w:hAnsi="Arial"/>
          <w:sz w:val="28"/>
          <w:szCs w:val="28"/>
          <w:lang w:val="fr-FR"/>
        </w:rPr>
        <w:t xml:space="preserve"> : </w:t>
      </w:r>
      <w:r>
        <w:rPr>
          <w:rStyle w:val="LienInternet"/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  <w:t>https://www.youtube.com/c/DavidGuez</w:t>
      </w:r>
    </w:p>
    <w:p>
      <w:pPr>
        <w:pStyle w:val="Normal"/>
        <w:spacing w:lineRule="auto" w:line="360" w:before="0" w:after="0"/>
        <w:ind w:left="0" w:right="50" w:hanging="0"/>
        <w:jc w:val="left"/>
        <w:rPr>
          <w:rStyle w:val="LienInternet"/>
          <w:rFonts w:ascii="Arial" w:hAnsi="Arial" w:eastAsia="Cambria" w:cs="Cambria"/>
          <w:color w:val="auto"/>
          <w:kern w:val="2"/>
          <w:sz w:val="24"/>
          <w:szCs w:val="24"/>
          <w:lang w:val="fr-FR" w:eastAsia="ar-SA" w:bidi="ar-SA"/>
        </w:rPr>
      </w:pPr>
      <w:r>
        <w:rPr>
          <w:rFonts w:eastAsia="Cambria" w:cs="Cambria" w:ascii="Arial" w:hAnsi="Arial"/>
          <w:color w:val="auto"/>
          <w:kern w:val="2"/>
          <w:sz w:val="24"/>
          <w:szCs w:val="24"/>
          <w:lang w:val="fr-FR" w:eastAsia="ar-SA" w:bidi="ar-SA"/>
        </w:rPr>
      </w:r>
    </w:p>
    <w:p>
      <w:pPr>
        <w:pStyle w:val="Normal"/>
        <w:spacing w:lineRule="auto" w:line="360" w:before="0" w:after="0"/>
        <w:ind w:left="0" w:right="50" w:hanging="0"/>
        <w:jc w:val="left"/>
        <w:rPr>
          <w:rStyle w:val="LienInternet"/>
          <w:rFonts w:ascii="Arial" w:hAnsi="Arial" w:eastAsia="Cambria" w:cs="Cambria"/>
          <w:b/>
          <w:bCs/>
          <w:color w:val="auto"/>
          <w:kern w:val="2"/>
          <w:sz w:val="28"/>
          <w:szCs w:val="28"/>
          <w:lang w:val="fr-FR" w:eastAsia="ar-SA" w:bidi="ar-SA"/>
        </w:rPr>
      </w:pPr>
      <w:r>
        <w:rPr/>
      </w:r>
      <w:r>
        <w:br w:type="page"/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rPr>
          <w:rStyle w:val="LienInternet"/>
          <w:rFonts w:eastAsia="Cambria" w:cs="Cambria" w:ascii="Arial" w:hAnsi="Arial"/>
          <w:b/>
          <w:bCs/>
          <w:color w:val="auto"/>
          <w:kern w:val="2"/>
          <w:sz w:val="28"/>
          <w:szCs w:val="28"/>
          <w:lang w:val="fr-FR" w:eastAsia="ar-SA" w:bidi="ar-SA"/>
        </w:rPr>
        <w:t>P</w:t>
      </w:r>
      <w:r>
        <w:drawing>
          <wp:anchor behindDoc="0" distT="0" distB="0" distL="0" distR="0" simplePos="0" locked="0" layoutInCell="0" allowOverlap="1" relativeHeight="44">
            <wp:simplePos x="0" y="0"/>
            <wp:positionH relativeFrom="column">
              <wp:posOffset>-11430</wp:posOffset>
            </wp:positionH>
            <wp:positionV relativeFrom="paragraph">
              <wp:posOffset>339090</wp:posOffset>
            </wp:positionV>
            <wp:extent cx="847725" cy="1130300"/>
            <wp:effectExtent l="0" t="0" r="0" b="0"/>
            <wp:wrapSquare wrapText="largest"/>
            <wp:docPr id="27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LienInternet"/>
          <w:rFonts w:eastAsia="Cambria" w:cs="Cambria" w:ascii="Arial" w:hAnsi="Arial"/>
          <w:b/>
          <w:bCs/>
          <w:color w:val="auto"/>
          <w:kern w:val="2"/>
          <w:sz w:val="28"/>
          <w:szCs w:val="28"/>
          <w:lang w:val="fr-FR" w:eastAsia="ar-SA" w:bidi="ar-SA"/>
        </w:rPr>
        <w:t>UBLICATION</w:t>
      </w:r>
      <w:r>
        <w:rPr>
          <w:rStyle w:val="LienInternet"/>
          <w:rFonts w:eastAsia="Cambria" w:cs="Cambria" w:ascii="Arial" w:hAnsi="Arial"/>
          <w:b/>
          <w:bCs/>
          <w:color w:val="auto"/>
          <w:kern w:val="2"/>
          <w:sz w:val="28"/>
          <w:szCs w:val="28"/>
          <w:lang w:val="fr-FR" w:eastAsia="ar-SA" w:bidi="ar-SA"/>
        </w:rPr>
        <w:t>S</w:t>
      </w:r>
      <w:r>
        <w:rPr>
          <w:rStyle w:val="LienInternet"/>
          <w:rFonts w:eastAsia="Cambria" w:cs="Cambria" w:ascii="Arial" w:hAnsi="Arial"/>
          <w:b/>
          <w:bCs/>
          <w:color w:val="auto"/>
          <w:kern w:val="2"/>
          <w:sz w:val="28"/>
          <w:szCs w:val="28"/>
          <w:lang w:val="fr-FR" w:eastAsia="ar-SA" w:bidi="ar-SA"/>
        </w:rPr>
        <w:br/>
        <w:tab/>
        <w:tab/>
        <w:tab/>
        <w:tab/>
      </w:r>
      <w:hyperlink r:id="rId54">
        <w:r>
          <w:rPr>
            <w:rStyle w:val="LienInternet"/>
            <w:rFonts w:eastAsia="Cambria" w:cs="Cambria" w:ascii="Arial" w:hAnsi="Arial"/>
            <w:b w:val="false"/>
            <w:bCs w:val="false"/>
            <w:color w:val="auto"/>
            <w:kern w:val="2"/>
            <w:sz w:val="28"/>
            <w:szCs w:val="28"/>
            <w:u w:val="none"/>
            <w:lang w:val="fr-FR" w:eastAsia="ar-SA" w:bidi="ar-SA"/>
          </w:rPr>
          <w:t>Espece</w:t>
        </w:r>
      </w:hyperlink>
      <w:r>
        <w:rPr>
          <w:rStyle w:val="LienInternet"/>
          <w:rFonts w:eastAsia="Cambria" w:cs="Cambria" w:ascii="Arial" w:hAnsi="Arial"/>
          <w:b w:val="false"/>
          <w:bCs w:val="false"/>
          <w:color w:val="auto"/>
          <w:kern w:val="2"/>
          <w:sz w:val="28"/>
          <w:szCs w:val="28"/>
          <w:u w:val="none"/>
          <w:lang w:val="fr-FR" w:eastAsia="ar-SA" w:bidi="ar-SA"/>
        </w:rPr>
        <w:br/>
        <w:br/>
        <w:br/>
        <w:br/>
        <w:br/>
      </w:r>
      <w:r>
        <w:rPr>
          <w:rStyle w:val="LienInternet"/>
          <w:rFonts w:eastAsia="Cambria" w:cs="Cambria" w:ascii="Arial" w:hAnsi="Arial"/>
          <w:b w:val="false"/>
          <w:bCs w:val="false"/>
          <w:color w:val="auto"/>
          <w:kern w:val="2"/>
          <w:sz w:val="28"/>
          <w:szCs w:val="28"/>
          <w:u w:val="none"/>
          <w:lang w:val="fr-FR" w:eastAsia="ar-SA" w:bidi="ar-SA"/>
        </w:rPr>
        <w:tab/>
        <w:tab/>
      </w:r>
    </w:p>
    <w:p>
      <w:pPr>
        <w:pStyle w:val="Normal"/>
        <w:spacing w:lineRule="auto" w:line="360" w:before="0" w:after="0"/>
        <w:ind w:left="0" w:right="50" w:hanging="0"/>
        <w:jc w:val="left"/>
        <w:rPr/>
      </w:pPr>
      <w:r>
        <w:drawing>
          <wp:anchor behindDoc="0" distT="0" distB="0" distL="0" distR="0" simplePos="0" locked="0" layoutInCell="0" allowOverlap="1" relativeHeight="39">
            <wp:simplePos x="0" y="0"/>
            <wp:positionH relativeFrom="column">
              <wp:posOffset>-27305</wp:posOffset>
            </wp:positionH>
            <wp:positionV relativeFrom="paragraph">
              <wp:posOffset>-71755</wp:posOffset>
            </wp:positionV>
            <wp:extent cx="1727835" cy="1080135"/>
            <wp:effectExtent l="0" t="0" r="0" b="0"/>
            <wp:wrapSquare wrapText="largest"/>
            <wp:docPr id="28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LienInternet"/>
          <w:rFonts w:eastAsia="Cambria" w:cs="Cambria" w:ascii="Arial" w:hAnsi="Arial"/>
          <w:b w:val="false"/>
          <w:bCs w:val="false"/>
          <w:color w:val="auto"/>
          <w:kern w:val="2"/>
          <w:sz w:val="28"/>
          <w:szCs w:val="28"/>
          <w:u w:val="none"/>
          <w:lang w:val="fr-FR" w:eastAsia="ar-SA" w:bidi="ar-SA"/>
        </w:rPr>
        <w:tab/>
        <w:tab/>
        <w:tab/>
      </w:r>
      <w:hyperlink r:id="rId56">
        <w:r>
          <w:rPr>
            <w:rStyle w:val="LienInternet"/>
            <w:rFonts w:eastAsia="Cambria" w:cs="Cambria" w:ascii="Arial" w:hAnsi="Arial"/>
            <w:b w:val="false"/>
            <w:bCs w:val="false"/>
            <w:color w:val="auto"/>
            <w:kern w:val="2"/>
            <w:sz w:val="28"/>
            <w:szCs w:val="28"/>
            <w:u w:val="none"/>
            <w:lang w:val="fr-FR" w:eastAsia="ar-SA" w:bidi="ar-SA"/>
          </w:rPr>
          <w:t>Le collectif</w:t>
        </w:r>
      </w:hyperlink>
      <w:r>
        <w:rPr>
          <w:rStyle w:val="LienInternet"/>
          <w:rFonts w:eastAsia="Cambria" w:cs="Cambria" w:ascii="Arial" w:hAnsi="Arial"/>
          <w:b w:val="false"/>
          <w:bCs w:val="false"/>
          <w:color w:val="auto"/>
          <w:kern w:val="2"/>
          <w:sz w:val="28"/>
          <w:szCs w:val="28"/>
          <w:u w:val="none"/>
          <w:lang w:val="fr-FR" w:eastAsia="ar-SA" w:bidi="ar-SA"/>
        </w:rPr>
        <w:br/>
        <w:tab/>
      </w:r>
    </w:p>
    <w:p>
      <w:pPr>
        <w:pStyle w:val="Normal"/>
        <w:spacing w:lineRule="auto" w:line="360" w:before="0" w:after="0"/>
        <w:ind w:left="0" w:right="50" w:hanging="0"/>
        <w:jc w:val="left"/>
        <w:rPr>
          <w:rStyle w:val="LienInternet"/>
          <w:rFonts w:ascii="Arial" w:hAnsi="Arial" w:eastAsia="Cambria" w:cs="Cambria"/>
          <w:b w:val="false"/>
          <w:bCs w:val="false"/>
          <w:color w:val="auto"/>
          <w:kern w:val="2"/>
          <w:sz w:val="28"/>
          <w:szCs w:val="28"/>
          <w:u w:val="none"/>
          <w:lang w:val="fr-FR" w:eastAsia="ar-SA" w:bidi="ar-SA"/>
        </w:rPr>
      </w:pPr>
      <w:r>
        <w:rPr>
          <w:rFonts w:eastAsia="Cambria" w:cs="Cambria" w:ascii="Arial" w:hAnsi="Arial"/>
          <w:b w:val="false"/>
          <w:bCs w:val="false"/>
          <w:color w:val="auto"/>
          <w:kern w:val="2"/>
          <w:sz w:val="28"/>
          <w:szCs w:val="28"/>
          <w:u w:val="none"/>
          <w:lang w:val="fr-FR" w:eastAsia="ar-SA" w:bidi="ar-SA"/>
        </w:rPr>
      </w:r>
    </w:p>
    <w:p>
      <w:pPr>
        <w:pStyle w:val="Normal"/>
        <w:spacing w:lineRule="auto" w:line="360" w:before="0" w:after="0"/>
        <w:ind w:left="0" w:right="50" w:hanging="0"/>
        <w:jc w:val="left"/>
        <w:rPr>
          <w:rStyle w:val="LienInternet"/>
          <w:rFonts w:ascii="Arial" w:hAnsi="Arial" w:eastAsia="Cambria" w:cs="Cambria"/>
          <w:b w:val="false"/>
          <w:bCs w:val="false"/>
          <w:color w:val="auto"/>
          <w:kern w:val="2"/>
          <w:sz w:val="28"/>
          <w:szCs w:val="28"/>
          <w:u w:val="none"/>
          <w:lang w:val="fr-FR" w:eastAsia="ar-SA" w:bidi="ar-SA"/>
        </w:rPr>
      </w:pPr>
      <w:r>
        <w:rPr>
          <w:rFonts w:eastAsia="Cambria" w:cs="Cambria" w:ascii="Arial" w:hAnsi="Arial"/>
          <w:b w:val="false"/>
          <w:bCs w:val="false"/>
          <w:color w:val="auto"/>
          <w:kern w:val="2"/>
          <w:sz w:val="28"/>
          <w:szCs w:val="28"/>
          <w:u w:val="none"/>
          <w:lang w:val="fr-FR" w:eastAsia="ar-SA" w:bidi="ar-SA"/>
        </w:rPr>
      </w:r>
    </w:p>
    <w:p>
      <w:pPr>
        <w:sectPr>
          <w:footerReference w:type="even" r:id="rId59"/>
          <w:footerReference w:type="default" r:id="rId60"/>
          <w:type w:val="nextPage"/>
          <w:pgSz w:w="11906" w:h="16838"/>
          <w:pgMar w:left="1134" w:right="1134" w:gutter="0" w:header="0" w:top="1134" w:footer="720" w:bottom="1134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360" w:before="0" w:after="0"/>
        <w:ind w:left="0" w:right="50" w:hanging="0"/>
        <w:jc w:val="left"/>
        <w:rPr/>
      </w:pPr>
      <w:r>
        <w:drawing>
          <wp:anchor behindDoc="0" distT="0" distB="0" distL="0" distR="0" simplePos="0" locked="0" layoutInCell="0" allowOverlap="1" relativeHeight="40">
            <wp:simplePos x="0" y="0"/>
            <wp:positionH relativeFrom="column">
              <wp:posOffset>49530</wp:posOffset>
            </wp:positionH>
            <wp:positionV relativeFrom="paragraph">
              <wp:posOffset>41275</wp:posOffset>
            </wp:positionV>
            <wp:extent cx="1910080" cy="1193800"/>
            <wp:effectExtent l="0" t="0" r="0" b="0"/>
            <wp:wrapSquare wrapText="largest"/>
            <wp:docPr id="29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LienInternet"/>
          <w:rFonts w:eastAsia="Cambria" w:cs="Cambria" w:ascii="Arial" w:hAnsi="Arial"/>
          <w:b w:val="false"/>
          <w:bCs w:val="false"/>
          <w:color w:val="auto"/>
          <w:kern w:val="2"/>
          <w:sz w:val="28"/>
          <w:szCs w:val="28"/>
          <w:u w:val="none"/>
          <w:lang w:val="fr-FR" w:eastAsia="ar-SA" w:bidi="ar-SA"/>
        </w:rPr>
        <w:tab/>
        <w:tab/>
      </w:r>
      <w:hyperlink r:id="rId58">
        <w:r>
          <w:rPr>
            <w:rStyle w:val="LienInternet"/>
            <w:rFonts w:eastAsia="Cambria" w:cs="Cambria" w:ascii="Arial" w:hAnsi="Arial"/>
            <w:b w:val="false"/>
            <w:bCs w:val="false"/>
            <w:color w:val="auto"/>
            <w:kern w:val="2"/>
            <w:sz w:val="28"/>
            <w:szCs w:val="28"/>
            <w:u w:val="none"/>
            <w:lang w:val="fr-FR" w:eastAsia="ar-SA" w:bidi="ar-SA"/>
          </w:rPr>
          <w:t>Théorie M</w:t>
        </w:r>
      </w:hyperlink>
    </w:p>
    <w:p>
      <w:pPr>
        <w:pStyle w:val="Normal"/>
        <w:spacing w:lineRule="atLeast" w:line="100" w:before="54" w:after="0"/>
        <w:ind w:right="-13" w:hanging="0"/>
        <w:jc w:val="both"/>
        <w:rPr>
          <w:u w:val="single"/>
        </w:rPr>
      </w:pPr>
      <w:r>
        <w:rPr>
          <w:rFonts w:eastAsia="Cambria" w:cs="Cambria" w:ascii="Arial" w:hAnsi="Arial"/>
          <w:b/>
          <w:bCs/>
          <w:sz w:val="28"/>
          <w:szCs w:val="28"/>
          <w:u w:val="single"/>
          <w:lang w:val="fr-FR"/>
        </w:rPr>
        <w:t>E</w:t>
      </w:r>
      <w:bookmarkStart w:id="0" w:name="_GoBack"/>
      <w:bookmarkEnd w:id="0"/>
      <w:r>
        <w:rPr>
          <w:rFonts w:eastAsia="Cambria" w:cs="Cambria" w:ascii="Arial" w:hAnsi="Arial"/>
          <w:b/>
          <w:bCs/>
          <w:sz w:val="28"/>
          <w:szCs w:val="28"/>
          <w:u w:val="single"/>
          <w:lang w:val="fr-FR"/>
        </w:rPr>
        <w:t>XPOSITIONS</w:t>
      </w:r>
    </w:p>
    <w:p>
      <w:pPr>
        <w:pStyle w:val="Normal"/>
        <w:suppressAutoHyphens w:val="false"/>
        <w:spacing w:lineRule="auto" w:line="240" w:before="0" w:after="0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Cambria" w:cs="Cambria"/>
          <w:b w:val="false"/>
          <w:bCs w:val="false"/>
          <w:kern w:val="2"/>
          <w:sz w:val="20"/>
          <w:szCs w:val="20"/>
          <w:lang w:val="fr-FR" w:eastAsia="ar-SA"/>
        </w:rPr>
      </w:pPr>
      <w:r>
        <w:rPr>
          <w:rFonts w:eastAsia="Cambria" w:cs="Cambria" w:ascii="Arial" w:hAnsi="Arial"/>
          <w:b w:val="false"/>
          <w:bCs w:val="false"/>
          <w:kern w:val="2"/>
          <w:sz w:val="20"/>
          <w:szCs w:val="20"/>
          <w:lang w:val="fr-FR" w:eastAsia="ar-SA"/>
        </w:rPr>
        <w:t>HPJO2024 : Festival Hors-pistes, Centre Pompidou, Paris, Janvier/Février 2024</w:t>
        <w:br/>
        <w:t>Stèle Binaire &amp; Disque Dur Papier ‘Voyage sur la Lune’ : Exposition, Congrès université Bordeaux Montaigne, Juin 2023, Bordeaux.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Cambria" w:cs="Cambria"/>
          <w:b w:val="false"/>
          <w:bCs w:val="false"/>
          <w:kern w:val="2"/>
          <w:sz w:val="20"/>
          <w:szCs w:val="20"/>
          <w:lang w:val="fr-FR" w:eastAsia="ar-SA"/>
        </w:rPr>
      </w:pPr>
      <w:r>
        <w:rPr>
          <w:rFonts w:eastAsia="Cambria" w:cs="Cambria" w:ascii="Arial" w:hAnsi="Arial"/>
          <w:b w:val="false"/>
          <w:bCs w:val="false"/>
          <w:kern w:val="2"/>
          <w:sz w:val="20"/>
          <w:szCs w:val="20"/>
          <w:lang w:val="fr-FR" w:eastAsia="ar-SA"/>
        </w:rPr>
        <w:t>1heure.net, nuit blanche, juin 2023, c’est une maison rose, maison des arts plastiques Rosa Bonheur, chevilly la rue</w:t>
      </w:r>
    </w:p>
    <w:p>
      <w:pPr>
        <w:pStyle w:val="Normal"/>
        <w:suppressAutoHyphens w:val="false"/>
        <w:spacing w:lineRule="auto" w:line="240" w:before="0" w:after="0"/>
        <w:rPr/>
      </w:pPr>
      <w:r>
        <w:rPr>
          <w:rFonts w:eastAsia="Cambria" w:cs="Cambria" w:ascii="Arial" w:hAnsi="Arial"/>
          <w:b w:val="false"/>
          <w:bCs w:val="false"/>
          <w:kern w:val="2"/>
          <w:sz w:val="20"/>
          <w:szCs w:val="20"/>
          <w:lang w:val="fr-FR" w:eastAsia="ar-SA"/>
        </w:rPr>
        <w:t>Stèles binaires, festival interstice, mai 2023,  Esam Caen/cherbourg</w:t>
      </w:r>
    </w:p>
    <w:p>
      <w:pPr>
        <w:pStyle w:val="Normal"/>
        <w:suppressAutoHyphens w:val="false"/>
        <w:spacing w:lineRule="auto" w:line="240" w:before="0" w:after="0"/>
        <w:rPr/>
      </w:pPr>
      <w:r>
        <w:rPr>
          <w:rFonts w:eastAsia="Cambria" w:cs="Cambria" w:ascii="Arial" w:hAnsi="Arial"/>
          <w:b w:val="false"/>
          <w:bCs w:val="false"/>
          <w:kern w:val="2"/>
          <w:sz w:val="20"/>
          <w:szCs w:val="20"/>
          <w:lang w:val="fr-FR" w:eastAsia="ar-SA"/>
        </w:rPr>
        <w:t>Projet « 1heure », Exposition ‘C’était trop Beau », Janv 2023, Ivry.Seine.</w:t>
        <w:br/>
        <w:t>Capsule 2067, Galerie Plateforme, Paris, Octobre 2022, Paris.</w:t>
        <w:br/>
      </w:r>
      <w:r>
        <w:rPr>
          <w:rStyle w:val="Strong"/>
          <w:rFonts w:eastAsia="Cambria" w:cs="Cambria" w:ascii="Arial" w:hAnsi="Arial"/>
          <w:b w:val="false"/>
          <w:bCs w:val="false"/>
          <w:kern w:val="2"/>
          <w:sz w:val="20"/>
          <w:szCs w:val="20"/>
          <w:lang w:val="fr-FR" w:eastAsia="ar-SA"/>
        </w:rPr>
        <w:t>Le Collectif, Lit sonore, Festival d’Auteuil, Sept 2022, Auteuil.</w:t>
        <w:br/>
        <w:t>Stèles Binaires, </w:t>
      </w:r>
      <w:hyperlink r:id="rId61" w:tgtFrame="_blank">
        <w:r>
          <w:rPr>
            <w:rStyle w:val="LienInternet"/>
            <w:rFonts w:eastAsia="Cambria" w:cs="Cambria" w:ascii="Arial" w:hAnsi="Arial"/>
            <w:b w:val="false"/>
            <w:bCs w:val="false"/>
            <w:kern w:val="2"/>
            <w:sz w:val="20"/>
            <w:szCs w:val="20"/>
            <w:lang w:val="fr-FR" w:eastAsia="ar-SA"/>
          </w:rPr>
          <w:t>Exposition Constellations #2</w:t>
        </w:r>
      </w:hyperlink>
      <w:r>
        <w:rPr>
          <w:rStyle w:val="Strong"/>
          <w:rFonts w:eastAsia="Cambria" w:cs="Cambria" w:ascii="Arial" w:hAnsi="Arial"/>
          <w:b w:val="false"/>
          <w:bCs w:val="false"/>
          <w:kern w:val="2"/>
          <w:sz w:val="20"/>
          <w:szCs w:val="20"/>
          <w:lang w:val="fr-FR" w:eastAsia="ar-SA"/>
        </w:rPr>
        <w:t>, Mai 2021, Montbélliard.</w:t>
        <w:br/>
      </w:r>
      <w:r>
        <w:rPr>
          <w:rFonts w:eastAsia="Cambria" w:cs="Cambria" w:ascii="Arial" w:hAnsi="Arial"/>
          <w:b w:val="false"/>
          <w:bCs w:val="false"/>
          <w:kern w:val="2"/>
          <w:sz w:val="20"/>
          <w:szCs w:val="20"/>
          <w:lang w:val="fr-FR" w:eastAsia="ar-SA"/>
        </w:rPr>
        <w:t xml:space="preserve">MYOWNDOCUMENTA.ART, Sept 2020, Galerie Plateforme, Paris. 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Festival d’Auteuil : Oct 2021</w:t>
        <w:br/>
        <w:t>Stèles Binaires, </w:t>
      </w:r>
      <w:hyperlink r:id="rId62" w:tgtFrame="_blank">
        <w:r>
          <w:rPr>
            <w:rFonts w:eastAsia="Cambria" w:cs="Cambria" w:ascii="Arial" w:hAnsi="Arial"/>
            <w:bCs/>
            <w:sz w:val="20"/>
            <w:szCs w:val="20"/>
            <w:lang w:val="fr-FR"/>
          </w:rPr>
          <w:t>Exposition Constellations #2</w:t>
        </w:r>
      </w:hyperlink>
      <w:r>
        <w:rPr>
          <w:rFonts w:eastAsia="Cambria" w:cs="Cambria" w:ascii="Arial" w:hAnsi="Arial"/>
          <w:bCs/>
          <w:sz w:val="20"/>
          <w:szCs w:val="20"/>
          <w:lang w:val="fr-FR"/>
        </w:rPr>
        <w:t>, Mai 2021</w:t>
        <w:br/>
        <w:t>MYOWNDOCUMENTA.ART, Sept 2020, Galerie Plateforme</w:t>
        <w:br/>
        <w:t>MYOWNDOCUMENTA.ART, Sept 2020, Festival d’Auteuil, France.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MYOWNDOCUMENTA.ART, Aout 2020, Festival 47, Brosses, France.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DISK DUR PAPIER ‘I LOVE YOU’, Oeuvre collective ‘</w:t>
      </w:r>
      <w:hyperlink r:id="rId63">
        <w:r>
          <w:rPr>
            <w:rFonts w:eastAsia="Cambria" w:cs="Cambria" w:ascii="Arial" w:hAnsi="Arial"/>
            <w:bCs/>
            <w:sz w:val="20"/>
            <w:szCs w:val="20"/>
            <w:lang w:val="fr-FR"/>
          </w:rPr>
          <w:t>Harddiskmuseum</w:t>
        </w:r>
      </w:hyperlink>
      <w:r>
        <w:rPr>
          <w:rFonts w:eastAsia="Cambria" w:cs="Cambria" w:ascii="Arial" w:hAnsi="Arial"/>
          <w:bCs/>
          <w:sz w:val="20"/>
          <w:szCs w:val="20"/>
          <w:lang w:val="fr-FR"/>
        </w:rPr>
        <w:t>‘,</w:t>
        <w:br/>
        <w:t>Nov 2019, EP7, Paris</w:t>
        <w:br/>
        <w:t>LEVITATION, BANFF SUMMIT, Nov 2019, Banff, Canada. Exposition Levitation, Festival VIFF, Vancouvers, sept 2019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STELE BINAIRE « MOON », Expo COSMOS, 13 avril-20 juillet 2019, Espace Gantner, France.</w:t>
        <w:br/>
        <w:t>BOURSE DICREAM, Projet MNAOMAI.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Levitation, LAVAL VIRTUEL, Mars 2019</w:t>
        <w:br/>
        <w:t>Kronos, conférence, La gaiété Lyrique, New kids on the blockchain, Février 2019</w:t>
        <w:br/>
        <w:t>Radio 2069, Centre Pompidou, Février 2019</w:t>
        <w:br/>
        <w:t>Exposition tel 2067 et Radio 2067, Maison Guerlain, Paris, Octobre-Nov 2018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Série 2067, Le Zinc, Chronique 2018, Marseille, octobre 2018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Radio 2067, Espace Caussimon, Octobre 2018.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Levitation, Futur.e.s, La villette, Paris, Juin 2018.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Levitation, IX Symposium, la S.A.T, Montréal, Mai 2018.</w:t>
        <w:br/>
        <w:t>Exposition Levitation, Festival ZERO1, La rochelle, Avril 2018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sur Levitation, Ecole du Louvre, Paris, Mars 2018</w:t>
        <w:br/>
        <w:t>Exposition “LEVITATION” au festival b3, Francfort, Allemagne, nov 2018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Paris 8, Seine St Denis, Oct 2017.</w:t>
        <w:br/>
        <w:t>Présentation projet ELIOT, Opéra Bastille, Sept 2017.</w:t>
        <w:br/>
        <w:t>Exposition Disque Dur Papier, Time, Société, Bruxelles, Sept 2017.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Levitation, Collège des Bernardins, Paris, France, Déc 2017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Série 2067, Philonum, Centre Pompidou, Paris, Janv 2017</w:t>
        <w:br/>
        <w:t>Kronos, Centre d’art I</w:t>
      </w:r>
      <w:hyperlink r:id="rId64" w:tgtFrame="_blank">
        <w:r>
          <w:rPr>
            <w:rFonts w:eastAsia="Cambria" w:cs="Cambria" w:ascii="Arial" w:hAnsi="Arial"/>
            <w:bCs/>
            <w:sz w:val="20"/>
            <w:szCs w:val="20"/>
            <w:lang w:val="fr-FR"/>
          </w:rPr>
          <w:t>MA</w:t>
        </w:r>
      </w:hyperlink>
      <w:r>
        <w:rPr>
          <w:rFonts w:eastAsia="Cambria" w:cs="Cambria" w:ascii="Arial" w:hAnsi="Arial"/>
          <w:bCs/>
          <w:sz w:val="20"/>
          <w:szCs w:val="20"/>
          <w:lang w:val="fr-FR"/>
        </w:rPr>
        <w:t>L/ Belgique, Nov 2017</w:t>
        <w:br/>
        <w:t>Kronos sélectionné pour le </w:t>
      </w:r>
      <w:hyperlink r:id="rId65">
        <w:r>
          <w:rPr>
            <w:rFonts w:eastAsia="Cambria" w:cs="Cambria" w:ascii="Arial" w:hAnsi="Arial"/>
            <w:bCs/>
            <w:sz w:val="20"/>
            <w:szCs w:val="20"/>
            <w:lang w:val="fr-FR"/>
          </w:rPr>
          <w:t>Ricx Festival</w:t>
        </w:r>
      </w:hyperlink>
      <w:r>
        <w:rPr>
          <w:rFonts w:eastAsia="Cambria" w:cs="Cambria" w:ascii="Arial" w:hAnsi="Arial"/>
          <w:bCs/>
          <w:sz w:val="20"/>
          <w:szCs w:val="20"/>
          <w:lang w:val="fr-FR"/>
        </w:rPr>
        <w:t>, sept 2016</w:t>
        <w:br/>
      </w:r>
      <w:r>
        <w:rPr>
          <w:lang w:val="fr-FR"/>
        </w:rPr>
        <w:t xml:space="preserve">Exposition </w:t>
      </w:r>
      <w:hyperlink r:id="rId66">
        <w:r>
          <w:rPr>
            <w:rFonts w:eastAsia="Cambria" w:cs="Cambria" w:ascii="Arial" w:hAnsi="Arial"/>
            <w:bCs/>
            <w:sz w:val="20"/>
            <w:szCs w:val="20"/>
            <w:lang w:val="fr-FR"/>
          </w:rPr>
          <w:t>Levitation </w:t>
        </w:r>
      </w:hyperlink>
      <w:r>
        <w:rPr>
          <w:rFonts w:eastAsia="Cambria" w:cs="Cambria" w:ascii="Arial" w:hAnsi="Arial"/>
          <w:bCs/>
          <w:sz w:val="20"/>
          <w:szCs w:val="20"/>
          <w:lang w:val="fr-FR"/>
        </w:rPr>
        <w:t>/ Corée, Aout 2016</w:t>
        <w:br/>
      </w:r>
      <w:hyperlink r:id="rId67">
        <w:r>
          <w:rPr>
            <w:rFonts w:eastAsia="Cambria" w:cs="Cambria" w:ascii="Arial" w:hAnsi="Arial"/>
            <w:bCs/>
            <w:sz w:val="20"/>
            <w:szCs w:val="20"/>
            <w:lang w:val="fr-FR"/>
          </w:rPr>
          <w:t>Hostanartist</w:t>
        </w:r>
      </w:hyperlink>
      <w:r>
        <w:rPr>
          <w:rFonts w:eastAsia="Cambria" w:cs="Cambria" w:ascii="Arial" w:hAnsi="Arial"/>
          <w:bCs/>
          <w:sz w:val="20"/>
          <w:szCs w:val="20"/>
          <w:lang w:val="fr-FR"/>
        </w:rPr>
        <w:t>, festival </w:t>
      </w:r>
      <w:hyperlink r:id="rId68">
        <w:r>
          <w:rPr>
            <w:rFonts w:eastAsia="Cambria" w:cs="Cambria" w:ascii="Arial" w:hAnsi="Arial"/>
            <w:bCs/>
            <w:sz w:val="20"/>
            <w:szCs w:val="20"/>
            <w:lang w:val="fr-FR"/>
          </w:rPr>
          <w:t>N.I.C.E </w:t>
        </w:r>
      </w:hyperlink>
      <w:r>
        <w:rPr>
          <w:rFonts w:eastAsia="Cambria" w:cs="Cambria" w:ascii="Arial" w:hAnsi="Arial"/>
          <w:bCs/>
          <w:sz w:val="20"/>
          <w:szCs w:val="20"/>
          <w:lang w:val="fr-FR"/>
        </w:rPr>
        <w:t>/ Allemagne, Aout 2016</w:t>
        <w:br/>
        <w:t>Bourse de production CNC-DICREAM pour Levitation – Vrlab, Juillet 2016</w:t>
        <w:br/>
        <w:t>Projet KRONOS Sélectionné à ISEA 2016, mai 2016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LEVIATION, Festival Les bains numériques &amp; festival Hémisphère, Enghiens, avril/juillet 2016.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Anachronisme, Espace Gantner, Montbéliard, avril 2016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Série 2067, Festival Les bains numériques, Maison des arts D’Enghiens les bains, avril/mai 2016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Levitation, Festival Exit, Maison des arts de Créteil, Avril 2016</w:t>
      </w:r>
    </w:p>
    <w:p>
      <w:pPr>
        <w:pStyle w:val="Normal"/>
        <w:spacing w:lineRule="atLeast" w:line="100" w:before="54" w:after="0"/>
        <w:ind w:right="-13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Email 2067,Centre Pompidou, Mars 2016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Entrevues », Belfort, Déc 2015.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Vita nova », Paris, Sept 2015.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Série 2067, Festival « Science de l'art  en Essonne », Juvisy sur Orge, Nov 2015.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Caméra 2067, Festival « ISEA 2015 », Vancouver, Canada, Août 2015.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Expostion « Réalité virtuelle &amp; Cerveaux connectés », Lab institut Google, Paris, Mai 2015.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Anachronism, Centre Imal, Bruxelles, Belgique, Avril 2015.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Expostion « Réalité virtuelle, Art et Altérité », Lab institut Google, Paris, Mars 2015.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« Vrlab, art et réalité virtuelle »,  Gaité lyrique, Nov 2015.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ISEA 2014 », Dubaï, Émirats arabes unis, Oct 2014.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personnelle, Festival « Chemins Electroniques », Acce(s), Pau, Mai 2014.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Empreintes Numériques », Toulouse, Avril 2014.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collective « Manifeste degré 48 », Les labos D'aubervilliers, Aubervillers, Nov 2013.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Show Off », Fiac, , Espace Cardin, Paris, Oct 2013.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personelle, Maison Populaire, Montreuil, Sept-Déc 2013.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« Rencontres Frasq », Le Générateur, Gentilly, Oct 2013.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Declic », Nanterre, Oct 2013.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 xml:space="preserve">Exposition Humanpédia, Jeu de Paume, Paris, Avril 2013. 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collective, Galerie de Roussan, Paris, Mai 2013.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Moments D'inventions », Nancy, Mai 2013.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Zonedream », Gaité Lyrique, Paris, Mai 2013.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Bouillant #5 », Rennes, Avril/Mai 2013.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Hors pistes », Centre Pompidou, Janv-Fév 2013.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Show off », La Fiac, Paris, Oct 2012.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« La nuit des musées », Musée des beaux arts de Nantes, Juin 2012.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DigitalChoc », Institut franco-japonais, Tokyo, Juin 2012.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“Gouter l'avenir”, Henin Beaumont, Juin 2012.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« 2062 », Gaité Lyrique, Paris, Mars 2012.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permanente Horloge 2067, Gaité Lyrique, Paris, 2012-2014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Digitale, Le Lieu Multiple, Poitiers, 2011-2012.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Expositon personnelle : “Le futur nous arrive en même temps”, Galerie Plateforme, Paris, Juin 2011.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de l'Orme, Le Zinc, Marseille, Mars 2011.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d'Enghiens les bains, Juin 2010.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"le pire n'est jamais certain", Galerie des Beaux-arts de Metz, Mai 2010.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« Lift », Marseille, Juin 2010.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ISEA2009 », Belfast, Irlande du Nord, Août 2009.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NextGen Au 104, Paris, Oct 2009.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 « Une autre histoire », Centre d'art de Meudon, Fév 2009.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Espace des Blancs Manteaux, Paris, Nov 2008.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Reality », Les mondes virtuels, Paris,Nov 2008.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Nuit Numérique », Reims , Oct 2008.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Nuit Blanche 2008, Centre Fleury, Barbara Goutte d'or, Oct 2008.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Production &amp; Exposition projet DOTRED, Centre Pompidou, Paris, Mai 2008.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 « Vidéoformes », Clermont Ferrand, Mars 2008.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 xml:space="preserve">Performance RG2012, Internet Mon Amour, Centre Pompidou, Paris, Fév 2008. 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Nuit blanche, Hotel d'Albret, Paris, Oct 2007.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 xml:space="preserve">Exposition, 00130gallery, Helsinky, Finland, 2007. 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 Personnelle « XOR »,  Galerie de la jeune création, Paris, juin 2006.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File », Brésil, 2006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Version&gt;04 » , Chicago, USA, 2004.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T-Deus », Bruxelles, Belgique, Avril 2004.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 collective, Console, Paris, Avril 2004.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 “HEROESSE”,Le Hall des  Beaux-Arts de Lyon, Lyon, 2001.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 Collective - Journal intime de " KIM WINGSENG”, Palais de Tokyo , Paris, 2001.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« les cinémas de demain », Centre Pompidou, Paris, 2001.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« Free biennal », New York, Etats-unis, 2001.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Viper », Bâle, Suisse, 2000.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international du nouveau cinéma &amp; des nouveaux médias », Montréal, 2000.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WWVF « world wide video festival », Amsterdam, 2000.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Net.congestion », Amsterdam, Pays-Bas, 2000.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« European Media art festival », Osnabruck, Allemagne, 2000.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Version 2000 », Centre pour l'image contemporaine, Genève, Suisse, 2000.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 collective , Galerie Public, Paris, 1999.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Festival « Ouverture 4 »,  Château de Bionnay , 1999.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 xml:space="preserve">Exposition FIAC 1999, Stand du ministère de la Culture, DAP, 1999. 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 collective , TV WONDERLAND, Nuits savoureuses de Belfort, 1999.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 collective , Performance/Installation "Crème De Beauté Si j'étais vous", Atheneum, Dijon,1999.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personnelle “Crème de beauté Si j'étais vous”, Galerie du Web Bar, Paris, 1999.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personnelle  “Les jours me tiennent en sommeil”, Galerie du Web Bar, Paris, 1999.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Exposition collective  "Les caramels Eden Eden", Parthenay, 1997.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/>
          <w:bCs/>
          <w:sz w:val="28"/>
          <w:szCs w:val="28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/>
          <w:bCs/>
          <w:sz w:val="28"/>
          <w:szCs w:val="28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  <w:br/>
      </w:r>
      <w:r>
        <w:br w:type="page"/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/>
          <w:bCs/>
          <w:sz w:val="28"/>
          <w:szCs w:val="28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  <w:t>Conférences/Ateliers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Google lab institut, Réalité virtuelle et altérité, Paris, Mars 2015.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Conférence, Manifeste degré 48, Les labos D'aubervilliers, 15 nov  2013.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à L'Institut National de l'Audiovisuel, Paris, Avril 2013.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WorkShop Beaux arts de Marseille, Mars 2013.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Conférence/Workshop ENSAD PARIS, Mars 2012.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Institut Franco Japonais, Février 2012.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sur RG2012, Maison des arts de Malakoff, Nov 2008.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 xml:space="preserve">Conférence Beaux-arts de Lorient, Déc 2011. 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 xml:space="preserve">Workshop aux Arts-Déco de Strasbourg, Avril 2010. 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à L'EHESS/café des sciences, Paris, Fév2010.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 xml:space="preserve">Conférence à la Maison des métallos, Futurs en Seine, Paris, Juin 2009. 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Atelier &amp; conférence, « Festival K3 », Lorient, Mars 2009.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Cité des sciences, La Villette, Paris, Déc 2008.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festival « UPgrade », Maison Pop ,Montreuil, Nov 2008.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DotRed, Festival Nuit numérique, Reims, Oct 2008.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 xml:space="preserve">Conférence Ecole supérieure D'architecture et d'art graphique, Ivry, Oct 2008. 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DotRed : Forum des usages coopératifs, Brest, Juillet 2008.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« Le net et l'argent : l'expérience DotRed », Le plateau, Frac Ile de France, Juillet 2008.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 xml:space="preserve">Conférence au Centre Pompidou « DotRed », Mai 2008. 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au Carrefour des possibles, La Fing, Paris, Mai 2008.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 xml:space="preserve">Conférence sur « Les réseaux sociaux »,  Vidéoformes, Clermont-Ferrand, Mars 2008 . 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cycle « Internet mon amour », Centre Pompidou, Paris, Fév 2008.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 xml:space="preserve">Présentation du projet « 2067» par Annick Rivoire, BNF, Paris, 2007. 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aux Beaux-arts de Dijon, Mars 2004.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« Atelier en réseau », Digital Flaherty, New York, Etats-unis, 2001.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Preload, St Charles, Paris I, 2000.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Conférence, Forum des images, Paris, 2000.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Atelier aux Beaux-arts de Nantes, 1999.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Conférence, La voix lactée, Terres Blanches, Montbéliard,1998.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à Accès local, Paris,1998.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SAGA - Art en réseaux,Paris,1996.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Conférence « Le livre des liens », MILIA,Paris, 1996.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/>
          <w:bCs/>
          <w:sz w:val="28"/>
          <w:szCs w:val="28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  <w:t>Publications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Revue Cosmos, 2019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Revue Neural, Avril 2013 – Humanpedia, erreur d'impression (anglais).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Poptronics.fr : série boot : 10 articles audio : 2010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Poptronics.fr : série nextgen : 12 articles.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Livret dotred, 2008, Centre Pompidou.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Carte blanche libération : Lancement de 1400cm3, 2006.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Revue Slunk : Xor, l'art est un souvenir, 2006.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Art scènes, numéro 13 « Nous sommes tous notre propre média », 2001.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Revue Doc(k)s, série 3 : Teleweb, « nous sommes tous notre propre média »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 xml:space="preserve">Publication dans la revue POST « le téléphone arabe : vers un nouveau média ? »,2000. 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/>
          <w:bCs/>
          <w:sz w:val="28"/>
          <w:szCs w:val="28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  <w:t>Résidences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Résidence au Crane, Chevigny, Juillet 2013.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Gaité lyrique, 2012 - Résidence de Production sur 1  an - Création Horloge 2067.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Centre Databaz, Angoulème, Juin2010 - Résidence  Humanpédia.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Résidence de création projet DOTRED, Centre Pompidou, Paris, 2008.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Interactive screen. BANFF, Canada, 2001.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 xml:space="preserve">Résidence au CICV, Montbéliard, 1996. 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/>
          <w:bCs/>
          <w:sz w:val="28"/>
          <w:szCs w:val="28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  <w:t>Médias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hyperlink r:id="rId69">
        <w:r>
          <w:rPr>
            <w:rStyle w:val="LienInternet"/>
            <w:rFonts w:eastAsia="Cambria" w:cs="Cambria" w:ascii="Arial" w:hAnsi="Arial"/>
            <w:b/>
            <w:bCs/>
            <w:sz w:val="28"/>
            <w:szCs w:val="28"/>
            <w:lang w:val="fr-FR"/>
          </w:rPr>
          <w:t>Presse Internationale</w:t>
        </w:r>
      </w:hyperlink>
      <w:r>
        <w:rPr>
          <w:rFonts w:eastAsia="Cambria" w:cs="Cambria" w:ascii="Arial" w:hAnsi="Arial"/>
          <w:b/>
          <w:bCs/>
          <w:sz w:val="28"/>
          <w:szCs w:val="28"/>
          <w:lang w:val="fr-FR"/>
        </w:rPr>
        <w:t> </w:t>
      </w:r>
      <w:r>
        <w:rPr>
          <w:rFonts w:eastAsia="Cambria" w:cs="Cambria" w:ascii="Arial" w:hAnsi="Arial"/>
          <w:bCs/>
          <w:sz w:val="20"/>
          <w:szCs w:val="20"/>
          <w:lang w:val="fr-FR"/>
        </w:rPr>
        <w:t>: New York Times (US) , EL PAIS, Le Soir (Belgique) , Siol (Slovenie) , BandNewsfm (Brésil), International Herald tribune (US) , Esp(Chine), Haaretz (Israel), Cotidianul (Roumanie), Referans(Turquie), Chicago suntime (US), ABCNews(US), Deutschwell(Radio Allemande),DZ(Algérie).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hyperlink r:id="rId70">
        <w:r>
          <w:rPr>
            <w:rStyle w:val="LienInternet"/>
            <w:rFonts w:eastAsia="Cambria" w:cs="Cambria" w:ascii="Arial" w:hAnsi="Arial"/>
            <w:b/>
            <w:bCs/>
            <w:sz w:val="28"/>
            <w:szCs w:val="28"/>
            <w:lang w:val="fr-FR"/>
          </w:rPr>
          <w:t>Presse nationale</w:t>
        </w:r>
      </w:hyperlink>
      <w:r>
        <w:rPr>
          <w:rFonts w:eastAsia="Cambria" w:cs="Cambria" w:ascii="Arial" w:hAnsi="Arial"/>
          <w:b/>
          <w:bCs/>
          <w:sz w:val="28"/>
          <w:szCs w:val="28"/>
          <w:lang w:val="fr-FR"/>
        </w:rPr>
        <w:t> </w:t>
      </w:r>
      <w:r>
        <w:rPr>
          <w:rFonts w:eastAsia="Cambria" w:cs="Cambria" w:ascii="Arial" w:hAnsi="Arial"/>
          <w:bCs/>
          <w:sz w:val="20"/>
          <w:szCs w:val="20"/>
          <w:lang w:val="fr-FR"/>
        </w:rPr>
        <w:t>: Le Monde, Télérama, Beaux-arts Mag,Les Inrockuptibles, Ecrans.fr, Métro, Libération, La Tribune, Le Point, Transfert, Broadcast, L'internaute, Marianne, SVM, DigitalNews, Newsmédias, Netsurf, Tribeca, Télérama, Camera,Le Journal du dimanche, chronicart.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  <w:t>Radio</w:t>
      </w:r>
      <w:r>
        <w:rPr>
          <w:rFonts w:eastAsia="Cambria" w:cs="Cambria" w:ascii="Arial" w:hAnsi="Arial"/>
          <w:bCs/>
          <w:sz w:val="20"/>
          <w:szCs w:val="20"/>
          <w:lang w:val="fr-FR"/>
        </w:rPr>
        <w:t> : France Culture, France Inter, Rtbf1, France bleu, BFM...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  <w:t>Télévision</w:t>
      </w:r>
      <w:r>
        <w:rPr>
          <w:rFonts w:eastAsia="Cambria" w:cs="Cambria" w:ascii="Arial" w:hAnsi="Arial"/>
          <w:bCs/>
          <w:sz w:val="20"/>
          <w:szCs w:val="20"/>
          <w:lang w:val="fr-FR"/>
        </w:rPr>
        <w:t> : CANAL +, NPA I, France 5, Paris Première, RiveDroite/Rive Gauche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  <w:t>Livre</w:t>
      </w:r>
      <w:r>
        <w:rPr>
          <w:rFonts w:eastAsia="Cambria" w:cs="Cambria" w:ascii="Arial" w:hAnsi="Arial"/>
          <w:bCs/>
          <w:sz w:val="20"/>
          <w:szCs w:val="20"/>
          <w:lang w:val="fr-FR"/>
        </w:rPr>
        <w:t> : Art et Internet, collection "imaginaire : mode d'emploi" aux éditions cercle d'art.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/>
          <w:bCs/>
          <w:sz w:val="28"/>
          <w:szCs w:val="28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  <w:t>Subventions/Prix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Bourse Dicream 2019, projet Manomai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Bourse Dicream, 2013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Bourse Dicream -  2011/12.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Bourse Arcadi , 2011/12.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 xml:space="preserve">Prix Scam , rêve d'un brouillon numérique , 2011. 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Aide à la production - CNC – Dicréam, 2008.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Prix Scam, rêve d'un brouillon numérique, 2008.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 xml:space="preserve">Bourse Dicream, projet Hypermoi, CNC , 2007. 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Prix de la Scam, 2000.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Subvention DAP, Tv-art.net, 1999.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/>
          <w:bCs/>
          <w:sz w:val="28"/>
          <w:szCs w:val="28"/>
          <w:lang w:val="fr-FR"/>
        </w:rPr>
      </w:pPr>
      <w:r>
        <w:rPr>
          <w:rFonts w:eastAsia="Cambria" w:cs="Cambria" w:ascii="Arial" w:hAnsi="Arial"/>
          <w:b/>
          <w:bCs/>
          <w:sz w:val="28"/>
          <w:szCs w:val="28"/>
          <w:lang w:val="fr-FR"/>
        </w:rPr>
        <w:t>Acquisition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Disque Dur Papier “La jetée”, Bibliothèque Kandinsky, Centre Pompidou, Mars 2013.</w:t>
      </w:r>
    </w:p>
    <w:p>
      <w:pPr>
        <w:pStyle w:val="Normal"/>
        <w:spacing w:lineRule="atLeast" w:line="100" w:before="0" w:after="0"/>
        <w:ind w:right="-11" w:hanging="0"/>
        <w:jc w:val="both"/>
        <w:rPr>
          <w:rFonts w:ascii="Arial" w:hAnsi="Arial" w:eastAsia="Cambria" w:cs="Cambria"/>
          <w:bCs/>
          <w:sz w:val="20"/>
          <w:szCs w:val="20"/>
          <w:lang w:val="fr-FR"/>
        </w:rPr>
      </w:pPr>
      <w:r>
        <w:rPr>
          <w:rFonts w:eastAsia="Cambria" w:cs="Cambria" w:ascii="Arial" w:hAnsi="Arial"/>
          <w:bCs/>
          <w:sz w:val="20"/>
          <w:szCs w:val="20"/>
          <w:lang w:val="fr-FR"/>
        </w:rPr>
        <w:t>Stèles Binaires, Espace Gantner, Montbéliard, 2014.</w:t>
      </w:r>
    </w:p>
    <w:sectPr>
      <w:headerReference w:type="even" r:id="rId71"/>
      <w:headerReference w:type="default" r:id="rId72"/>
      <w:headerReference w:type="first" r:id="rId73"/>
      <w:footerReference w:type="even" r:id="rId74"/>
      <w:footerReference w:type="default" r:id="rId75"/>
      <w:footerReference w:type="first" r:id="rId76"/>
      <w:type w:val="nextPage"/>
      <w:pgSz w:w="11906" w:h="16838"/>
      <w:pgMar w:left="1020" w:right="1640" w:gutter="0" w:header="0" w:top="1080" w:footer="720" w:bottom="875"/>
      <w:pgNumType w:fmt="decimal"/>
      <w:formProt w:val="false"/>
      <w:titlePg/>
      <w:textDirection w:val="lrTb"/>
      <w:docGrid w:type="default" w:linePitch="24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ucida Grande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Ope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depage"/>
      <w:spacing w:before="0" w:after="200"/>
      <w:ind w:right="360" w:firstLine="360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8">
              <wp:simplePos x="0" y="0"/>
              <wp:positionH relativeFrom="margin">
                <wp:align>outside</wp:align>
              </wp:positionH>
              <wp:positionV relativeFrom="paragraph">
                <wp:posOffset>635</wp:posOffset>
              </wp:positionV>
              <wp:extent cx="14605" cy="169545"/>
              <wp:effectExtent l="0" t="0" r="0" b="0"/>
              <wp:wrapSquare wrapText="bothSides"/>
              <wp:docPr id="30" name="Cadre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69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Pieddepage"/>
                            <w:spacing w:before="0" w:after="200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8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dre1" path="m0,0l-2147483645,0l-2147483645,-2147483646l0,-2147483646xe" stroked="f" o:allowincell="f" style="position:absolute;margin-left:-0.05pt;margin-top:0.05pt;width:1.1pt;height:13.3pt;mso-wrap-style:square;v-text-anchor:top;mso-position-horizontal:outside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Pieddepage"/>
                      <w:spacing w:before="0" w:after="200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Pagenumbe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color w:val="000000"/>
                      </w:rPr>
                      <w:t>8</w:t>
                    </w:r>
                    <w:r>
                      <w:rPr>
                        <w:rStyle w:val="Pagenumbe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depage"/>
      <w:spacing w:before="0" w:after="200"/>
      <w:ind w:right="360" w:firstLine="360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7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0" w:after="200"/>
      <w:ind w:right="360" w:firstLine="360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11">
              <wp:simplePos x="0" y="0"/>
              <wp:positionH relativeFrom="margin">
                <wp:align>outside</wp:align>
              </wp:positionH>
              <wp:positionV relativeFrom="paragraph">
                <wp:posOffset>635</wp:posOffset>
              </wp:positionV>
              <wp:extent cx="142240" cy="169545"/>
              <wp:effectExtent l="0" t="0" r="0" b="0"/>
              <wp:wrapSquare wrapText="bothSides"/>
              <wp:docPr id="31" name="Cadre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200" cy="169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Pieddepage"/>
                            <w:spacing w:before="0" w:after="200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12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dre5" path="m0,0l-2147483645,0l-2147483645,-2147483646l0,-2147483646xe" stroked="f" o:allowincell="f" style="position:absolute;margin-left:0pt;margin-top:0.05pt;width:11.15pt;height:13.3pt;mso-wrap-style:square;v-text-anchor:top;mso-position-horizontal:outside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Pieddepage"/>
                      <w:spacing w:before="0" w:after="200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Pagenumbe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color w:val="000000"/>
                      </w:rPr>
                      <w:t>12</w:t>
                    </w:r>
                    <w:r>
                      <w:rPr>
                        <w:rStyle w:val="Pagenumbe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0" w:after="200"/>
      <w:ind w:right="360" w:firstLine="360"/>
      <w:rPr/>
    </w:pPr>
    <w:r>
      <w:rPr/>
      <mc:AlternateContent>
        <mc:Choice Requires="wps">
          <w:drawing>
            <wp:anchor behindDoc="1" distT="0" distB="635" distL="0" distR="0" simplePos="0" locked="0" layoutInCell="0" allowOverlap="1" relativeHeight="14">
              <wp:simplePos x="0" y="0"/>
              <wp:positionH relativeFrom="margin">
                <wp:align>outside</wp:align>
              </wp:positionH>
              <wp:positionV relativeFrom="paragraph">
                <wp:posOffset>635</wp:posOffset>
              </wp:positionV>
              <wp:extent cx="71755" cy="365760"/>
              <wp:effectExtent l="0" t="0" r="0" b="0"/>
              <wp:wrapSquare wrapText="bothSides"/>
              <wp:docPr id="32" name="Cadre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40" cy="365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Pieddepage"/>
                            <w:spacing w:before="0" w:after="200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11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dre6" path="m0,0l-2147483645,0l-2147483645,-2147483646l0,-2147483646xe" stroked="f" o:allowincell="f" style="position:absolute;margin-left:-0.05pt;margin-top:0.05pt;width:5.6pt;height:28.75pt;mso-wrap-style:square;v-text-anchor:top;mso-position-horizontal:outside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Pieddepage"/>
                      <w:spacing w:before="0" w:after="200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Pagenumbe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color w:val="000000"/>
                      </w:rPr>
                      <w:t>11</w:t>
                    </w:r>
                    <w:r>
                      <w:rPr>
                        <w:rStyle w:val="Pagenumbe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tLeast" w:line="0" w:before="0" w:after="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-tte"/>
      <w:suppressLineNumbers/>
      <w:spacing w:before="0" w:after="20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isplayBackgroundShape/>
  <w:embedSystemFonts/>
  <w:defaultTabStop w:val="720"/>
  <w:autoHyphenation w:val="true"/>
  <w:evenAndOddHeaders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auto"/>
      <w:kern w:val="2"/>
      <w:sz w:val="22"/>
      <w:szCs w:val="22"/>
      <w:lang w:val="en-US" w:eastAsia="ar-SA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olicepardfaut1" w:customStyle="1">
    <w:name w:val="Police par défaut1"/>
    <w:qFormat/>
    <w:rPr/>
  </w:style>
  <w:style w:type="character" w:styleId="LienInternet">
    <w:name w:val="Hyperlink"/>
    <w:rPr>
      <w:color w:val="000080"/>
      <w:u w:val="single"/>
    </w:rPr>
  </w:style>
  <w:style w:type="character" w:styleId="Strong">
    <w:name w:val="Strong"/>
    <w:qFormat/>
    <w:rPr>
      <w:b/>
      <w:bCs/>
    </w:rPr>
  </w:style>
  <w:style w:type="character" w:styleId="Puces" w:customStyle="1">
    <w:name w:val="Puces"/>
    <w:qFormat/>
    <w:rPr>
      <w:rFonts w:ascii="OpenSymbol" w:hAnsi="OpenSymbol" w:eastAsia="OpenSymbol" w:cs="OpenSymbol"/>
    </w:rPr>
  </w:style>
  <w:style w:type="character" w:styleId="LienInternetvisit">
    <w:name w:val="FollowedHyperlink"/>
    <w:rPr>
      <w:color w:val="800000"/>
      <w:u w:val="single"/>
    </w:rPr>
  </w:style>
  <w:style w:type="character" w:styleId="PieddepageCar" w:customStyle="1">
    <w:name w:val="Pied de page Car"/>
    <w:uiPriority w:val="99"/>
    <w:qFormat/>
    <w:rsid w:val="00b23b19"/>
    <w:rPr>
      <w:rFonts w:ascii="Calibri" w:hAnsi="Calibri" w:eastAsia="SimSun" w:cs="Calibri"/>
      <w:kern w:val="2"/>
      <w:sz w:val="22"/>
      <w:szCs w:val="22"/>
      <w:lang w:val="en-US" w:eastAsia="ar-SA"/>
    </w:rPr>
  </w:style>
  <w:style w:type="character" w:styleId="Pagenumber">
    <w:name w:val="page number"/>
    <w:basedOn w:val="DefaultParagraphFont"/>
    <w:uiPriority w:val="99"/>
    <w:semiHidden/>
    <w:unhideWhenUsed/>
    <w:qFormat/>
    <w:rsid w:val="00a038d8"/>
    <w:rPr/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974e8f"/>
    <w:rPr>
      <w:rFonts w:ascii="Lucida Grande" w:hAnsi="Lucida Grande" w:eastAsia="SimSun" w:cs="Lucida Grande"/>
      <w:kern w:val="2"/>
      <w:sz w:val="18"/>
      <w:szCs w:val="18"/>
      <w:lang w:val="en-US" w:eastAsia="ar-SA"/>
    </w:rPr>
  </w:style>
  <w:style w:type="character" w:styleId="Apple-converted-space" w:customStyle="1">
    <w:name w:val="apple-converted-space"/>
    <w:basedOn w:val="DefaultParagraphFont"/>
    <w:qFormat/>
    <w:rsid w:val="00e521f9"/>
    <w:rPr/>
  </w:style>
  <w:style w:type="character" w:styleId="Accentuationforte">
    <w:name w:val="Strong"/>
    <w:qFormat/>
    <w:rPr>
      <w:b/>
      <w:bCs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before="0" w:after="12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Mangal"/>
    </w:rPr>
  </w:style>
  <w:style w:type="paragraph" w:styleId="Titre1" w:customStyle="1">
    <w:name w:val="Titre1"/>
    <w:basedOn w:val="Normal"/>
    <w:next w:val="Corpsdetexte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Lgende1" w:customStyle="1">
    <w:name w:val="Légende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En-tteetpieddepage">
    <w:name w:val="En-tête et pied de page"/>
    <w:basedOn w:val="Normal"/>
    <w:qFormat/>
    <w:pPr/>
    <w:rPr/>
  </w:style>
  <w:style w:type="paragraph" w:styleId="En-tte">
    <w:name w:val="Header"/>
    <w:basedOn w:val="Normal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Contenuducadre" w:customStyle="1">
    <w:name w:val="Contenu du cadre"/>
    <w:basedOn w:val="Corpsdetexte"/>
    <w:qFormat/>
    <w:pPr/>
    <w:rPr/>
  </w:style>
  <w:style w:type="paragraph" w:styleId="Pieddepage">
    <w:name w:val="Footer"/>
    <w:basedOn w:val="Normal"/>
    <w:link w:val="PieddepageCar"/>
    <w:uiPriority w:val="99"/>
    <w:unhideWhenUsed/>
    <w:rsid w:val="00b23b19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974e8f"/>
    <w:pPr>
      <w:spacing w:lineRule="auto" w:line="240" w:before="0" w:after="0"/>
    </w:pPr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215c8d"/>
    <w:pPr>
      <w:suppressAutoHyphens w:val="false"/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sz w:val="24"/>
      <w:szCs w:val="24"/>
      <w:lang w:val="fr-FR" w:eastAsia="fr-FR" w:bidi="he-IL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Lartestunsouvenir@gmail.com" TargetMode="External"/><Relationship Id="rId4" Type="http://schemas.openxmlformats.org/officeDocument/2006/relationships/hyperlink" Target="http://www.guez.org/" TargetMode="External"/><Relationship Id="rId5" Type="http://schemas.openxmlformats.org/officeDocument/2006/relationships/image" Target="media/image2.png"/><Relationship Id="rId6" Type="http://schemas.openxmlformats.org/officeDocument/2006/relationships/hyperlink" Target="https://www.guez.org/humanhut" TargetMode="External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hyperlink" Target="https://guez.org/davidguez/index.php/2024/01/08/quel-est-le-gagnant-des-jeux-olympiques-2024-dans-la-discipline-x/" TargetMode="External"/><Relationship Id="rId10" Type="http://schemas.openxmlformats.org/officeDocument/2006/relationships/image" Target="media/image5.png"/><Relationship Id="rId11" Type="http://schemas.openxmlformats.org/officeDocument/2006/relationships/hyperlink" Target="https://guez.org/davidguez/index.php/2023/02/19/capsule-2067/" TargetMode="External"/><Relationship Id="rId12" Type="http://schemas.openxmlformats.org/officeDocument/2006/relationships/image" Target="media/image6.png"/><Relationship Id="rId13" Type="http://schemas.openxmlformats.org/officeDocument/2006/relationships/hyperlink" Target="https://guez.org/davidguez/index.php/2020/06/22/exost1/" TargetMode="External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hyperlink" Target="http://www.guez.org/nftime" TargetMode="Externa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hyperlink" Target="https://guez.org/davidguez/index.php/2020/06/22/mnaomai/" TargetMode="External"/><Relationship Id="rId20" Type="http://schemas.openxmlformats.org/officeDocument/2006/relationships/image" Target="media/image11.png"/><Relationship Id="rId21" Type="http://schemas.openxmlformats.org/officeDocument/2006/relationships/hyperlink" Target="https://guez.org/davidguez/index.php/2020/06/22/kronos/" TargetMode="External"/><Relationship Id="rId22" Type="http://schemas.openxmlformats.org/officeDocument/2006/relationships/image" Target="media/image12.png"/><Relationship Id="rId23" Type="http://schemas.openxmlformats.org/officeDocument/2006/relationships/hyperlink" Target="https://guez.org/vrlabo" TargetMode="External"/><Relationship Id="rId24" Type="http://schemas.openxmlformats.org/officeDocument/2006/relationships/image" Target="media/image13.png"/><Relationship Id="rId25" Type="http://schemas.openxmlformats.org/officeDocument/2006/relationships/hyperlink" Target="http://www.hostanartist.com/" TargetMode="External"/><Relationship Id="rId26" Type="http://schemas.openxmlformats.org/officeDocument/2006/relationships/image" Target="media/image14.png"/><Relationship Id="rId27" Type="http://schemas.openxmlformats.org/officeDocument/2006/relationships/hyperlink" Target="http://www.guez.org/vrlab" TargetMode="External"/><Relationship Id="rId28" Type="http://schemas.openxmlformats.org/officeDocument/2006/relationships/image" Target="media/image15.png"/><Relationship Id="rId29" Type="http://schemas.openxmlformats.org/officeDocument/2006/relationships/image" Target="media/image16.jpeg"/><Relationship Id="rId30" Type="http://schemas.openxmlformats.org/officeDocument/2006/relationships/hyperlink" Target="https://guez.org/davidguez/index.php/2020/06/22/humanpedia/" TargetMode="External"/><Relationship Id="rId31" Type="http://schemas.openxmlformats.org/officeDocument/2006/relationships/image" Target="media/image17.png"/><Relationship Id="rId32" Type="http://schemas.openxmlformats.org/officeDocument/2006/relationships/hyperlink" Target="https://guez.org/davidguez/index.php/2020/06/22/disque-dur-papier/" TargetMode="External"/><Relationship Id="rId33" Type="http://schemas.openxmlformats.org/officeDocument/2006/relationships/image" Target="media/image18.jpeg"/><Relationship Id="rId34" Type="http://schemas.openxmlformats.org/officeDocument/2006/relationships/hyperlink" Target="http://www.guez.org/memoirebinaire/manifeste-fr- dossier-memoire-conservation-guez.pdf" TargetMode="External"/><Relationship Id="rId35" Type="http://schemas.openxmlformats.org/officeDocument/2006/relationships/image" Target="media/image19.png"/><Relationship Id="rId36" Type="http://schemas.openxmlformats.org/officeDocument/2006/relationships/hyperlink" Target="https://guez.org/davidguez/index.php/2022/01/07/steles-binaires/" TargetMode="External"/><Relationship Id="rId37" Type="http://schemas.openxmlformats.org/officeDocument/2006/relationships/image" Target="media/image20.jpe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hyperlink" Target="http://www.2067.fr/" TargetMode="External"/><Relationship Id="rId42" Type="http://schemas.openxmlformats.org/officeDocument/2006/relationships/hyperlink" Target="https://2067.fr/email/2067/" TargetMode="External"/><Relationship Id="rId43" Type="http://schemas.openxmlformats.org/officeDocument/2006/relationships/hyperlink" Target="https://guez.org/davidguez/index.php/2020/06/22/radio2067/" TargetMode="External"/><Relationship Id="rId44" Type="http://schemas.openxmlformats.org/officeDocument/2006/relationships/hyperlink" Target="https://guez.org/davidguez/index.php/2020/06/22/telephone-2067/" TargetMode="External"/><Relationship Id="rId45" Type="http://schemas.openxmlformats.org/officeDocument/2006/relationships/hyperlink" Target="https://guez.org/davidguez/index.php/2020/06/22/horloge-2067/" TargetMode="External"/><Relationship Id="rId46" Type="http://schemas.openxmlformats.org/officeDocument/2006/relationships/hyperlink" Target="https://guez.org/davidguez/index.php/2020/06/22/camera-2067/" TargetMode="External"/><Relationship Id="rId47" Type="http://schemas.openxmlformats.org/officeDocument/2006/relationships/image" Target="media/image24.png"/><Relationship Id="rId48" Type="http://schemas.openxmlformats.org/officeDocument/2006/relationships/hyperlink" Target="https://guez.org/davidguez/index.php/2020/08/26/dotred/" TargetMode="External"/><Relationship Id="rId49" Type="http://schemas.openxmlformats.org/officeDocument/2006/relationships/image" Target="media/image25.png"/><Relationship Id="rId50" Type="http://schemas.openxmlformats.org/officeDocument/2006/relationships/hyperlink" Target="https://guez.org/davidguez/index.php/2020/08/26/teleweb-org/" TargetMode="External"/><Relationship Id="rId51" Type="http://schemas.openxmlformats.org/officeDocument/2006/relationships/image" Target="media/image26.png"/><Relationship Id="rId52" Type="http://schemas.openxmlformats.org/officeDocument/2006/relationships/hyperlink" Target="https://guez.org/davidguez/index.php/2020/08/26/tv-art/" TargetMode="External"/><Relationship Id="rId53" Type="http://schemas.openxmlformats.org/officeDocument/2006/relationships/image" Target="media/image27.jpeg"/><Relationship Id="rId54" Type="http://schemas.openxmlformats.org/officeDocument/2006/relationships/hyperlink" Target="https://www.editions-l.fr/" TargetMode="External"/><Relationship Id="rId55" Type="http://schemas.openxmlformats.org/officeDocument/2006/relationships/image" Target="media/image28.png"/><Relationship Id="rId56" Type="http://schemas.openxmlformats.org/officeDocument/2006/relationships/hyperlink" Target="https://guez.org/davidguez/index.php/2022/09/22/le-collectif/" TargetMode="External"/><Relationship Id="rId57" Type="http://schemas.openxmlformats.org/officeDocument/2006/relationships/image" Target="media/image29.png"/><Relationship Id="rId58" Type="http://schemas.openxmlformats.org/officeDocument/2006/relationships/hyperlink" Target="https://guez.org/davidguez/index.php/2022/09/22/theorie-m/" TargetMode="External"/><Relationship Id="rId59" Type="http://schemas.openxmlformats.org/officeDocument/2006/relationships/footer" Target="footer1.xml"/><Relationship Id="rId60" Type="http://schemas.openxmlformats.org/officeDocument/2006/relationships/footer" Target="footer2.xml"/><Relationship Id="rId61" Type="http://schemas.openxmlformats.org/officeDocument/2006/relationships/hyperlink" Target="https://www.espacemultimediagantner.cg90.net/?post_type=exposition&amp;p=3964" TargetMode="External"/><Relationship Id="rId62" Type="http://schemas.openxmlformats.org/officeDocument/2006/relationships/hyperlink" Target="https://www.espacemultimediagantner.cg90.net/?post_type=exposition&amp;p=3964" TargetMode="External"/><Relationship Id="rId63" Type="http://schemas.openxmlformats.org/officeDocument/2006/relationships/hyperlink" Target="https://space.harddiskmuseum.com/repository/david-guez/?fbclid=IwAR0d_1VOAQYDasA8aSS_0XScLfPVIq_USZX4nMoiEF-vsR0PrSs0N9cv3io" TargetMode="External"/><Relationship Id="rId64" Type="http://schemas.openxmlformats.org/officeDocument/2006/relationships/hyperlink" Target="http://www.imal.org/" TargetMode="External"/><Relationship Id="rId65" Type="http://schemas.openxmlformats.org/officeDocument/2006/relationships/hyperlink" Target="http://rixc.org/en/festival/" TargetMode="External"/><Relationship Id="rId66" Type="http://schemas.openxmlformats.org/officeDocument/2006/relationships/hyperlink" Target="http://levitation.vrlab.fr/" TargetMode="External"/><Relationship Id="rId67" Type="http://schemas.openxmlformats.org/officeDocument/2006/relationships/hyperlink" Target="http://www.hostanartist.com/" TargetMode="External"/><Relationship Id="rId68" Type="http://schemas.openxmlformats.org/officeDocument/2006/relationships/hyperlink" Target="http://nice-europe.eu/award/shortlist-2016/" TargetMode="External"/><Relationship Id="rId69" Type="http://schemas.openxmlformats.org/officeDocument/2006/relationships/hyperlink" Target="http://guez.org/davidguez/wp-content/uploads/2020/06/presse-1999-2015.pdf" TargetMode="External"/><Relationship Id="rId70" Type="http://schemas.openxmlformats.org/officeDocument/2006/relationships/hyperlink" Target="http://guez.org/davidguez/wp-content/uploads/2020/06/presse-2016-2018.pdf" TargetMode="External"/><Relationship Id="rId71" Type="http://schemas.openxmlformats.org/officeDocument/2006/relationships/header" Target="header1.xml"/><Relationship Id="rId72" Type="http://schemas.openxmlformats.org/officeDocument/2006/relationships/header" Target="header2.xml"/><Relationship Id="rId73" Type="http://schemas.openxmlformats.org/officeDocument/2006/relationships/header" Target="header3.xml"/><Relationship Id="rId74" Type="http://schemas.openxmlformats.org/officeDocument/2006/relationships/footer" Target="footer3.xml"/><Relationship Id="rId75" Type="http://schemas.openxmlformats.org/officeDocument/2006/relationships/footer" Target="footer4.xml"/><Relationship Id="rId76" Type="http://schemas.openxmlformats.org/officeDocument/2006/relationships/footer" Target="footer5.xml"/><Relationship Id="rId77" Type="http://schemas.openxmlformats.org/officeDocument/2006/relationships/fontTable" Target="fontTable.xml"/><Relationship Id="rId78" Type="http://schemas.openxmlformats.org/officeDocument/2006/relationships/settings" Target="settings.xml"/><Relationship Id="rId7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Application>LibreOffice/7.5.5.2$Windows_X86_64 LibreOffice_project/ca8fe7424262805f223b9a2334bc7181abbcbf5e</Application>
  <AppVersion>15.0000</AppVersion>
  <Pages>12</Pages>
  <Words>2617</Words>
  <Characters>15141</Characters>
  <CharactersWithSpaces>17850</CharactersWithSpaces>
  <Paragraphs>235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2022-01-13T11:13:00Z</dcterms:created>
  <dc:creator>dg dg</dc:creator>
  <dc:description/>
  <dc:language>fr-FR</dc:language>
  <cp:lastModifiedBy/>
  <cp:lastPrinted>2022-01-13T11:14:00Z</cp:lastPrinted>
  <dcterms:modified xsi:type="dcterms:W3CDTF">2025-04-13T08:10:21Z</dcterms:modified>
  <cp:revision>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2012-12-17T23:00:00Z</vt:filetime>
  </property>
  <property fmtid="{D5CDD505-2E9C-101B-9397-08002B2CF9AE}" pid="3" name="HyperlinksChanged">
    <vt:bool>0</vt:bool>
  </property>
  <property fmtid="{D5CDD505-2E9C-101B-9397-08002B2CF9AE}" pid="4" name="LastSaved">
    <vt:filetime>2012-12-17T23:00:00Z</vt:filetime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